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D1979" w14:textId="6B4F615A" w:rsidR="00CB369E" w:rsidRDefault="00CB369E" w:rsidP="001D5321">
      <w:pPr>
        <w:pStyle w:val="Title"/>
      </w:pPr>
    </w:p>
    <w:p w14:paraId="625AE78B" w14:textId="77777777" w:rsidR="001B7C21" w:rsidRDefault="001B7C21" w:rsidP="00C64F6D">
      <w:pPr>
        <w:pStyle w:val="Title"/>
      </w:pPr>
      <w:bookmarkStart w:id="0" w:name="_Toc121152863"/>
      <w:bookmarkStart w:id="1" w:name="_Toc125376409"/>
    </w:p>
    <w:p w14:paraId="5B203CEF" w14:textId="3DC1AB0F" w:rsidR="00C64F6D" w:rsidRDefault="0060208B" w:rsidP="00C64F6D">
      <w:pPr>
        <w:pStyle w:val="Title"/>
      </w:pPr>
      <w:r>
        <w:t>I</w:t>
      </w:r>
      <w:r w:rsidR="00A05EFB">
        <w:noBreakHyphen/>
      </w:r>
      <w:r w:rsidR="00C64F6D" w:rsidRPr="00C64F6D">
        <w:t>TMP-STD-00</w:t>
      </w:r>
      <w:r>
        <w:t>1</w:t>
      </w:r>
      <w:r w:rsidR="00C64F6D" w:rsidRPr="00C64F6D">
        <w:t xml:space="preserve"> </w:t>
      </w:r>
      <w:r w:rsidR="004879EE">
        <w:br/>
      </w:r>
      <w:r>
        <w:t xml:space="preserve">Functional Description </w:t>
      </w:r>
      <w:r w:rsidR="00C1570C">
        <w:t>Part A</w:t>
      </w:r>
      <w:r w:rsidR="004879EE">
        <w:t xml:space="preserve"> Template</w:t>
      </w:r>
    </w:p>
    <w:p w14:paraId="4BDFB498" w14:textId="02B573F2" w:rsidR="00CB369E" w:rsidRPr="006373C4" w:rsidRDefault="00CB369E" w:rsidP="006373C4">
      <w:pPr>
        <w:pStyle w:val="Header2"/>
        <w:rPr>
          <w:sz w:val="32"/>
          <w:szCs w:val="32"/>
        </w:rPr>
      </w:pPr>
      <w:r w:rsidRPr="006373C4">
        <w:rPr>
          <w:sz w:val="32"/>
          <w:szCs w:val="32"/>
        </w:rPr>
        <w:t xml:space="preserve">Document number: </w:t>
      </w:r>
      <w:sdt>
        <w:sdtPr>
          <w:rPr>
            <w:sz w:val="32"/>
            <w:szCs w:val="32"/>
          </w:rPr>
          <w:alias w:val="Select"/>
          <w:tag w:val="Select"/>
          <w:id w:val="-1631311313"/>
          <w:placeholder>
            <w:docPart w:val="02A29799329D4C15A21F942D7712D26D"/>
          </w:placeholder>
          <w:comboBox>
            <w:listItem w:value="Choose an item."/>
            <w:listItem w:displayText="FRA" w:value="FRA"/>
            <w:listItem w:displayText="GDE" w:value="GDE"/>
            <w:listItem w:displayText="MAN" w:value="MAN"/>
            <w:listItem w:displayText="PLN" w:value="PLN"/>
            <w:listItem w:displayText="PRO" w:value="PRO"/>
            <w:listItem w:displayText="SPE" w:value="SPE"/>
            <w:listItem w:displayText="TEM" w:value="TEM"/>
          </w:comboBox>
        </w:sdtPr>
        <w:sdtContent>
          <w:r w:rsidR="00EF5110" w:rsidRPr="006373C4">
            <w:rPr>
              <w:sz w:val="32"/>
              <w:szCs w:val="32"/>
            </w:rPr>
            <w:t>TEM</w:t>
          </w:r>
        </w:sdtContent>
      </w:sdt>
      <w:r w:rsidRPr="006373C4">
        <w:rPr>
          <w:sz w:val="32"/>
          <w:szCs w:val="32"/>
        </w:rPr>
        <w:t>-</w:t>
      </w:r>
      <w:r w:rsidR="00EF5110" w:rsidRPr="006373C4">
        <w:rPr>
          <w:sz w:val="32"/>
          <w:szCs w:val="32"/>
        </w:rPr>
        <w:t>002</w:t>
      </w:r>
      <w:bookmarkEnd w:id="0"/>
      <w:bookmarkEnd w:id="1"/>
      <w:r w:rsidR="00F42C36" w:rsidRPr="006373C4">
        <w:rPr>
          <w:sz w:val="32"/>
          <w:szCs w:val="32"/>
        </w:rPr>
        <w:t>21</w:t>
      </w:r>
    </w:p>
    <w:p w14:paraId="601FFE76" w14:textId="6F2E5385" w:rsidR="00AD16D2" w:rsidRDefault="00AD16D2" w:rsidP="001D5321">
      <w:pPr>
        <w:pStyle w:val="BodyText"/>
      </w:pPr>
      <w:r w:rsidRPr="00AD16D2">
        <w:t>This document is the property of Seqwater. It must not be copied or reproduced in any way whatsoever without the authority of Seqwater. This document is uncontrolled when printed. An electronic database manages and stores the controlled version.</w:t>
      </w:r>
    </w:p>
    <w:tbl>
      <w:tblPr>
        <w:tblStyle w:val="SeqwaterGreyTable"/>
        <w:tblW w:w="5075" w:type="pct"/>
        <w:tblLayout w:type="fixed"/>
        <w:tblLook w:val="0620" w:firstRow="1" w:lastRow="0" w:firstColumn="0" w:lastColumn="0" w:noHBand="1" w:noVBand="1"/>
      </w:tblPr>
      <w:tblGrid>
        <w:gridCol w:w="690"/>
        <w:gridCol w:w="1646"/>
        <w:gridCol w:w="1916"/>
        <w:gridCol w:w="1273"/>
        <w:gridCol w:w="1838"/>
        <w:gridCol w:w="1273"/>
        <w:gridCol w:w="1425"/>
      </w:tblGrid>
      <w:tr w:rsidR="007A5094" w:rsidRPr="00AD16D2" w14:paraId="6B80833C" w14:textId="77777777" w:rsidTr="007D1366">
        <w:trPr>
          <w:cnfStyle w:val="100000000000" w:firstRow="1" w:lastRow="0" w:firstColumn="0" w:lastColumn="0" w:oddVBand="0" w:evenVBand="0" w:oddHBand="0" w:evenHBand="0" w:firstRowFirstColumn="0" w:firstRowLastColumn="0" w:lastRowFirstColumn="0" w:lastRowLastColumn="0"/>
          <w:trHeight w:val="210"/>
        </w:trPr>
        <w:tc>
          <w:tcPr>
            <w:tcW w:w="690" w:type="dxa"/>
            <w:vMerge w:val="restart"/>
          </w:tcPr>
          <w:p w14:paraId="0E0A0895" w14:textId="77777777" w:rsidR="007A5094" w:rsidRPr="00AD16D2" w:rsidRDefault="007A5094" w:rsidP="00BD211C">
            <w:pPr>
              <w:pStyle w:val="TableHeadingWhite"/>
            </w:pPr>
            <w:r>
              <w:t>Ver N</w:t>
            </w:r>
            <w:r w:rsidRPr="00AD16D2">
              <w:t>o.</w:t>
            </w:r>
          </w:p>
        </w:tc>
        <w:tc>
          <w:tcPr>
            <w:tcW w:w="1646" w:type="dxa"/>
            <w:vMerge w:val="restart"/>
          </w:tcPr>
          <w:p w14:paraId="31F7F4EB" w14:textId="77777777" w:rsidR="007A5094" w:rsidRPr="00AD16D2" w:rsidRDefault="007A5094" w:rsidP="00BD211C">
            <w:pPr>
              <w:pStyle w:val="TableHeadingWhite"/>
            </w:pPr>
            <w:r w:rsidRPr="00AD16D2">
              <w:t>Description</w:t>
            </w:r>
          </w:p>
        </w:tc>
        <w:tc>
          <w:tcPr>
            <w:tcW w:w="3189" w:type="dxa"/>
            <w:gridSpan w:val="2"/>
          </w:tcPr>
          <w:p w14:paraId="107B99D4" w14:textId="77777777" w:rsidR="007A5094" w:rsidRPr="00AD16D2" w:rsidRDefault="007A5094" w:rsidP="00BD211C">
            <w:pPr>
              <w:pStyle w:val="TableHeadingWhite"/>
            </w:pPr>
            <w:r>
              <w:t xml:space="preserve">Document </w:t>
            </w:r>
            <w:r w:rsidRPr="00AD16D2">
              <w:t>Owner</w:t>
            </w:r>
          </w:p>
        </w:tc>
        <w:tc>
          <w:tcPr>
            <w:tcW w:w="4536" w:type="dxa"/>
            <w:gridSpan w:val="3"/>
          </w:tcPr>
          <w:p w14:paraId="70C9098E" w14:textId="77777777" w:rsidR="007A5094" w:rsidRPr="00AD16D2" w:rsidRDefault="007A5094" w:rsidP="00BD211C">
            <w:pPr>
              <w:pStyle w:val="TableHeadingWhite"/>
            </w:pPr>
            <w:r>
              <w:t>Document Approver</w:t>
            </w:r>
          </w:p>
        </w:tc>
      </w:tr>
      <w:tr w:rsidR="007A5094" w:rsidRPr="00AD16D2" w14:paraId="03CCB6A4" w14:textId="77777777" w:rsidTr="007D1366">
        <w:trPr>
          <w:trHeight w:val="210"/>
        </w:trPr>
        <w:tc>
          <w:tcPr>
            <w:tcW w:w="690" w:type="dxa"/>
            <w:vMerge/>
          </w:tcPr>
          <w:p w14:paraId="3C377395" w14:textId="77777777" w:rsidR="007A5094" w:rsidRPr="00AD16D2" w:rsidRDefault="007A5094" w:rsidP="00BD211C">
            <w:pPr>
              <w:pStyle w:val="TableHeading"/>
            </w:pPr>
          </w:p>
        </w:tc>
        <w:tc>
          <w:tcPr>
            <w:tcW w:w="1646" w:type="dxa"/>
            <w:vMerge/>
          </w:tcPr>
          <w:p w14:paraId="3659EC6D" w14:textId="77777777" w:rsidR="007A5094" w:rsidRPr="00AD16D2" w:rsidRDefault="007A5094" w:rsidP="00BD211C">
            <w:pPr>
              <w:pStyle w:val="TableHeading"/>
            </w:pPr>
          </w:p>
        </w:tc>
        <w:tc>
          <w:tcPr>
            <w:tcW w:w="1916" w:type="dxa"/>
            <w:shd w:val="clear" w:color="auto" w:fill="00BDF1" w:themeFill="background2"/>
          </w:tcPr>
          <w:p w14:paraId="32CFEE83" w14:textId="77777777" w:rsidR="007A5094" w:rsidRPr="00AD16D2" w:rsidRDefault="007A5094" w:rsidP="00BD211C">
            <w:pPr>
              <w:pStyle w:val="TableHeading"/>
            </w:pPr>
            <w:r w:rsidRPr="00AD16D2">
              <w:t>Position</w:t>
            </w:r>
          </w:p>
        </w:tc>
        <w:tc>
          <w:tcPr>
            <w:tcW w:w="1273" w:type="dxa"/>
            <w:shd w:val="clear" w:color="auto" w:fill="00BDF1" w:themeFill="background2"/>
          </w:tcPr>
          <w:p w14:paraId="6DFDD40E" w14:textId="77777777" w:rsidR="007A5094" w:rsidRPr="00AD16D2" w:rsidRDefault="007A5094" w:rsidP="00BD211C">
            <w:pPr>
              <w:pStyle w:val="TableHeading"/>
            </w:pPr>
            <w:r>
              <w:t>Approval</w:t>
            </w:r>
          </w:p>
        </w:tc>
        <w:tc>
          <w:tcPr>
            <w:tcW w:w="1838" w:type="dxa"/>
            <w:shd w:val="clear" w:color="auto" w:fill="00BDF1" w:themeFill="background2"/>
          </w:tcPr>
          <w:p w14:paraId="3DBD0D54" w14:textId="77777777" w:rsidR="007A5094" w:rsidRPr="00AD16D2" w:rsidRDefault="007A5094" w:rsidP="00BD211C">
            <w:pPr>
              <w:pStyle w:val="TableHeading"/>
            </w:pPr>
            <w:r w:rsidRPr="00AD16D2">
              <w:t>Position</w:t>
            </w:r>
          </w:p>
        </w:tc>
        <w:tc>
          <w:tcPr>
            <w:tcW w:w="1273" w:type="dxa"/>
            <w:shd w:val="clear" w:color="auto" w:fill="00BDF1" w:themeFill="background2"/>
          </w:tcPr>
          <w:p w14:paraId="18B52D41" w14:textId="77777777" w:rsidR="007A5094" w:rsidRPr="00AD16D2" w:rsidRDefault="007A5094" w:rsidP="00BD211C">
            <w:pPr>
              <w:pStyle w:val="TableHeading"/>
            </w:pPr>
            <w:r>
              <w:t>Approval</w:t>
            </w:r>
          </w:p>
        </w:tc>
        <w:tc>
          <w:tcPr>
            <w:tcW w:w="1425" w:type="dxa"/>
            <w:shd w:val="clear" w:color="auto" w:fill="00BDF1" w:themeFill="background2"/>
          </w:tcPr>
          <w:p w14:paraId="7995D301" w14:textId="77777777" w:rsidR="007A5094" w:rsidRPr="00AD16D2" w:rsidRDefault="007A5094" w:rsidP="00BD211C">
            <w:pPr>
              <w:pStyle w:val="TableHeading"/>
            </w:pPr>
            <w:r>
              <w:t>Approval Date</w:t>
            </w:r>
          </w:p>
        </w:tc>
      </w:tr>
      <w:tr w:rsidR="007A5094" w:rsidRPr="00AD16D2" w14:paraId="51B8637A" w14:textId="77777777" w:rsidTr="007D1366">
        <w:trPr>
          <w:trHeight w:val="284"/>
        </w:trPr>
        <w:tc>
          <w:tcPr>
            <w:tcW w:w="690" w:type="dxa"/>
          </w:tcPr>
          <w:p w14:paraId="5F876CFF" w14:textId="01FD7F4F" w:rsidR="007A5094" w:rsidRPr="00AD16D2" w:rsidRDefault="00431F0F" w:rsidP="00CC0E56">
            <w:pPr>
              <w:pStyle w:val="TableText"/>
            </w:pPr>
            <w:fldSimple w:instr=" KEYWORDS   \* MERGEFORMAT ">
              <w:r>
                <w:t>4</w:t>
              </w:r>
            </w:fldSimple>
          </w:p>
        </w:tc>
        <w:tc>
          <w:tcPr>
            <w:tcW w:w="1646" w:type="dxa"/>
          </w:tcPr>
          <w:p w14:paraId="696D4E0C" w14:textId="77777777" w:rsidR="007A5094" w:rsidRPr="00AD16D2" w:rsidRDefault="007A5094" w:rsidP="00CC0E56">
            <w:pPr>
              <w:pStyle w:val="TableText"/>
            </w:pPr>
            <w:r>
              <w:t>Amended Version</w:t>
            </w:r>
          </w:p>
        </w:tc>
        <w:tc>
          <w:tcPr>
            <w:tcW w:w="1916" w:type="dxa"/>
          </w:tcPr>
          <w:p w14:paraId="21581347" w14:textId="0F708716" w:rsidR="007A5094" w:rsidRPr="00AD16D2" w:rsidRDefault="00431F0F" w:rsidP="00CC0E56">
            <w:pPr>
              <w:pStyle w:val="TableText"/>
            </w:pPr>
            <w:fldSimple w:instr=" AUTHOR   \* MERGEFORMAT ">
              <w:r>
                <w:rPr>
                  <w:noProof/>
                </w:rPr>
                <w:t>Lead Engineer - Automation and Process Control</w:t>
              </w:r>
            </w:fldSimple>
          </w:p>
        </w:tc>
        <w:tc>
          <w:tcPr>
            <w:tcW w:w="1273" w:type="dxa"/>
          </w:tcPr>
          <w:p w14:paraId="4AE85A5E" w14:textId="77777777" w:rsidR="007A5094" w:rsidRPr="00AD16D2" w:rsidRDefault="007A5094" w:rsidP="00CC0E56">
            <w:pPr>
              <w:pStyle w:val="TableText"/>
              <w:spacing w:before="0" w:after="0" w:line="276" w:lineRule="auto"/>
            </w:pPr>
            <w:r w:rsidRPr="00DD090F">
              <w:rPr>
                <w:noProof/>
              </w:rPr>
              <w:t>Refer to</w:t>
            </w:r>
            <w:r>
              <w:rPr>
                <w:noProof/>
              </w:rPr>
              <w:t xml:space="preserve"> supporting Info in</w:t>
            </w:r>
            <w:r w:rsidRPr="00DD090F">
              <w:rPr>
                <w:noProof/>
              </w:rPr>
              <w:t xml:space="preserve"> </w:t>
            </w:r>
            <w:r>
              <w:rPr>
                <w:noProof/>
              </w:rPr>
              <w:t>REX</w:t>
            </w:r>
          </w:p>
        </w:tc>
        <w:tc>
          <w:tcPr>
            <w:tcW w:w="1838" w:type="dxa"/>
          </w:tcPr>
          <w:p w14:paraId="4EDF9E3E" w14:textId="3BAAF0D1" w:rsidR="007A5094" w:rsidRPr="00AD16D2" w:rsidRDefault="00431F0F" w:rsidP="00CC0E56">
            <w:pPr>
              <w:pStyle w:val="TableText"/>
            </w:pPr>
            <w:fldSimple w:instr=" COMMENTS   \* MERGEFORMAT ">
              <w:r>
                <w:t>Team Leader Process &amp; Analysis</w:t>
              </w:r>
            </w:fldSimple>
          </w:p>
        </w:tc>
        <w:tc>
          <w:tcPr>
            <w:tcW w:w="1273" w:type="dxa"/>
          </w:tcPr>
          <w:p w14:paraId="73C67F0C" w14:textId="77777777" w:rsidR="007A5094" w:rsidRPr="00AD16D2" w:rsidRDefault="007A5094" w:rsidP="00CC0E56">
            <w:pPr>
              <w:pStyle w:val="TableText"/>
              <w:spacing w:before="0" w:after="0" w:line="276" w:lineRule="auto"/>
            </w:pPr>
            <w:r w:rsidRPr="00DD090F">
              <w:rPr>
                <w:noProof/>
              </w:rPr>
              <w:t>Refer to</w:t>
            </w:r>
            <w:r>
              <w:rPr>
                <w:noProof/>
              </w:rPr>
              <w:t xml:space="preserve"> supporting Info in</w:t>
            </w:r>
            <w:r w:rsidRPr="00DD090F">
              <w:rPr>
                <w:noProof/>
              </w:rPr>
              <w:t xml:space="preserve"> </w:t>
            </w:r>
            <w:r>
              <w:rPr>
                <w:noProof/>
              </w:rPr>
              <w:t>REX</w:t>
            </w:r>
          </w:p>
        </w:tc>
        <w:tc>
          <w:tcPr>
            <w:tcW w:w="1425" w:type="dxa"/>
          </w:tcPr>
          <w:p w14:paraId="2104D6FD" w14:textId="269C2D41" w:rsidR="007A5094" w:rsidRPr="00AD16D2" w:rsidRDefault="00431F0F" w:rsidP="00CC0E56">
            <w:pPr>
              <w:pStyle w:val="TableText"/>
            </w:pPr>
            <w:fldSimple w:instr=" DOCPROPERTY  Category  \* MERGEFORMAT ">
              <w:r>
                <w:t>07/02/2025</w:t>
              </w:r>
            </w:fldSimple>
          </w:p>
        </w:tc>
      </w:tr>
      <w:tr w:rsidR="002002AC" w:rsidRPr="00AD16D2" w14:paraId="271A75C4" w14:textId="77777777" w:rsidTr="008F7339">
        <w:trPr>
          <w:trHeight w:val="284"/>
        </w:trPr>
        <w:tc>
          <w:tcPr>
            <w:tcW w:w="10061" w:type="dxa"/>
            <w:gridSpan w:val="7"/>
          </w:tcPr>
          <w:p w14:paraId="773AD56C" w14:textId="11831269" w:rsidR="002002AC" w:rsidRPr="00EF5110" w:rsidRDefault="002002AC" w:rsidP="00A817FC">
            <w:pPr>
              <w:pStyle w:val="TableText"/>
            </w:pPr>
            <w:r w:rsidRPr="00EF5110">
              <w:t xml:space="preserve">This </w:t>
            </w:r>
            <w:r w:rsidR="00E83503">
              <w:t>template</w:t>
            </w:r>
            <w:r w:rsidRPr="00EF5110">
              <w:t xml:space="preserve"> </w:t>
            </w:r>
            <w:r w:rsidRPr="004F5F2A">
              <w:t xml:space="preserve">was endorsed by </w:t>
            </w:r>
            <w:r w:rsidR="00A07613">
              <w:t xml:space="preserve">an </w:t>
            </w:r>
            <w:r w:rsidR="00AB6F98" w:rsidRPr="00262243">
              <w:t xml:space="preserve">RPEQ </w:t>
            </w:r>
            <w:r w:rsidR="00E83503">
              <w:t xml:space="preserve">on </w:t>
            </w:r>
            <w:r w:rsidRPr="004F5F2A">
              <w:t>behalf of Seqwater.</w:t>
            </w:r>
            <w:r w:rsidR="00AF617C">
              <w:t xml:space="preserve"> </w:t>
            </w:r>
          </w:p>
        </w:tc>
      </w:tr>
    </w:tbl>
    <w:p w14:paraId="34D5212A" w14:textId="77777777" w:rsidR="000B04B2" w:rsidRDefault="000B04B2" w:rsidP="001D5321"/>
    <w:p w14:paraId="3C39CAA0" w14:textId="36A28C25" w:rsidR="000B04B2" w:rsidRPr="006D4787" w:rsidRDefault="00D25C47">
      <w:pPr>
        <w:spacing w:before="80" w:after="80" w:line="240" w:lineRule="auto"/>
        <w:rPr>
          <w:b/>
          <w:bCs/>
        </w:rPr>
      </w:pPr>
      <w:r w:rsidRPr="006D4787">
        <w:rPr>
          <w:b/>
          <w:bCs/>
        </w:rPr>
        <w:t xml:space="preserve">This page shall be deleted </w:t>
      </w:r>
      <w:r w:rsidR="000068AD" w:rsidRPr="006D4787">
        <w:rPr>
          <w:b/>
          <w:bCs/>
        </w:rPr>
        <w:t>before issue</w:t>
      </w:r>
      <w:r w:rsidR="001B047F" w:rsidRPr="006D4787">
        <w:rPr>
          <w:b/>
          <w:bCs/>
        </w:rPr>
        <w:t xml:space="preserve"> of the Functional Description Part A document</w:t>
      </w:r>
      <w:r w:rsidRPr="006D4787">
        <w:rPr>
          <w:b/>
          <w:bCs/>
        </w:rPr>
        <w:t xml:space="preserve">. </w:t>
      </w:r>
      <w:r w:rsidR="000B04B2" w:rsidRPr="006D4787">
        <w:rPr>
          <w:b/>
          <w:bCs/>
        </w:rPr>
        <w:br w:type="page"/>
      </w:r>
    </w:p>
    <w:p w14:paraId="6B3C0A99" w14:textId="77777777" w:rsidR="000B04B2" w:rsidRPr="00B73C1D" w:rsidRDefault="000B04B2" w:rsidP="00B73C1D">
      <w:pPr>
        <w:pStyle w:val="Heading4"/>
        <w:rPr>
          <w:sz w:val="44"/>
          <w:szCs w:val="44"/>
        </w:rPr>
      </w:pPr>
      <w:r w:rsidRPr="00B73C1D">
        <w:rPr>
          <w:sz w:val="44"/>
          <w:szCs w:val="44"/>
        </w:rPr>
        <w:lastRenderedPageBreak/>
        <w:t>Version History</w:t>
      </w:r>
    </w:p>
    <w:tbl>
      <w:tblPr>
        <w:tblStyle w:val="SeqwaterGreyTable1"/>
        <w:tblW w:w="5000" w:type="pct"/>
        <w:tblInd w:w="0" w:type="dxa"/>
        <w:tblLayout w:type="fixed"/>
        <w:tblLook w:val="0620" w:firstRow="1" w:lastRow="0" w:firstColumn="0" w:lastColumn="0" w:noHBand="1" w:noVBand="1"/>
      </w:tblPr>
      <w:tblGrid>
        <w:gridCol w:w="653"/>
        <w:gridCol w:w="1327"/>
        <w:gridCol w:w="1276"/>
        <w:gridCol w:w="1559"/>
        <w:gridCol w:w="1559"/>
        <w:gridCol w:w="1701"/>
        <w:gridCol w:w="1837"/>
      </w:tblGrid>
      <w:tr w:rsidR="00BB6890" w:rsidRPr="000B04B2" w14:paraId="1E362E37" w14:textId="77777777" w:rsidTr="00BB6890">
        <w:trPr>
          <w:cnfStyle w:val="100000000000" w:firstRow="1" w:lastRow="0" w:firstColumn="0" w:lastColumn="0" w:oddVBand="0" w:evenVBand="0" w:oddHBand="0" w:evenHBand="0" w:firstRowFirstColumn="0" w:firstRowLastColumn="0" w:lastRowFirstColumn="0" w:lastRowLastColumn="0"/>
          <w:cantSplit/>
          <w:trHeight w:val="377"/>
          <w:tblHeader/>
        </w:trPr>
        <w:tc>
          <w:tcPr>
            <w:tcW w:w="653" w:type="dxa"/>
            <w:hideMark/>
          </w:tcPr>
          <w:p w14:paraId="47030E51" w14:textId="77777777" w:rsidR="000B04B2" w:rsidRPr="000B04B2" w:rsidRDefault="000B04B2" w:rsidP="000B04B2">
            <w:pPr>
              <w:keepNext/>
              <w:spacing w:before="60" w:after="60" w:line="240" w:lineRule="auto"/>
              <w:rPr>
                <w:rFonts w:eastAsia="SimHei"/>
                <w:b/>
              </w:rPr>
            </w:pPr>
            <w:r w:rsidRPr="000B04B2">
              <w:rPr>
                <w:rFonts w:eastAsia="SimHei"/>
                <w:b/>
              </w:rPr>
              <w:t>Rev</w:t>
            </w:r>
          </w:p>
        </w:tc>
        <w:tc>
          <w:tcPr>
            <w:tcW w:w="1327" w:type="dxa"/>
            <w:hideMark/>
          </w:tcPr>
          <w:p w14:paraId="5B49155D" w14:textId="77777777" w:rsidR="000B04B2" w:rsidRPr="000B04B2" w:rsidRDefault="000B04B2" w:rsidP="000B04B2">
            <w:pPr>
              <w:keepNext/>
              <w:spacing w:before="60" w:after="60" w:line="240" w:lineRule="auto"/>
              <w:rPr>
                <w:rFonts w:eastAsia="SimHei"/>
                <w:b/>
              </w:rPr>
            </w:pPr>
            <w:r w:rsidRPr="000B04B2">
              <w:rPr>
                <w:rFonts w:eastAsia="SimHei"/>
                <w:b/>
              </w:rPr>
              <w:t>Date</w:t>
            </w:r>
          </w:p>
        </w:tc>
        <w:tc>
          <w:tcPr>
            <w:tcW w:w="1276" w:type="dxa"/>
            <w:hideMark/>
          </w:tcPr>
          <w:p w14:paraId="1DC565C2" w14:textId="77777777" w:rsidR="000B04B2" w:rsidRPr="000B04B2" w:rsidRDefault="000B04B2" w:rsidP="000B04B2">
            <w:pPr>
              <w:keepNext/>
              <w:spacing w:before="60" w:after="60" w:line="240" w:lineRule="auto"/>
              <w:rPr>
                <w:rFonts w:eastAsia="SimHei"/>
                <w:b/>
              </w:rPr>
            </w:pPr>
            <w:r w:rsidRPr="000B04B2">
              <w:rPr>
                <w:rFonts w:eastAsia="SimHei"/>
                <w:b/>
              </w:rPr>
              <w:t>Description</w:t>
            </w:r>
          </w:p>
        </w:tc>
        <w:tc>
          <w:tcPr>
            <w:tcW w:w="1559" w:type="dxa"/>
            <w:hideMark/>
          </w:tcPr>
          <w:p w14:paraId="38DD7634" w14:textId="77777777" w:rsidR="000B04B2" w:rsidRPr="000B04B2" w:rsidRDefault="000B04B2" w:rsidP="000B04B2">
            <w:pPr>
              <w:keepNext/>
              <w:spacing w:before="60" w:after="60" w:line="240" w:lineRule="auto"/>
              <w:rPr>
                <w:rFonts w:eastAsia="SimHei"/>
                <w:b/>
              </w:rPr>
            </w:pPr>
            <w:r w:rsidRPr="000B04B2">
              <w:rPr>
                <w:rFonts w:eastAsia="SimHei"/>
                <w:b/>
              </w:rPr>
              <w:t>Author</w:t>
            </w:r>
          </w:p>
        </w:tc>
        <w:tc>
          <w:tcPr>
            <w:tcW w:w="1559" w:type="dxa"/>
            <w:hideMark/>
          </w:tcPr>
          <w:p w14:paraId="230C819C" w14:textId="77777777" w:rsidR="000B04B2" w:rsidRPr="000B04B2" w:rsidRDefault="000B04B2" w:rsidP="000B04B2">
            <w:pPr>
              <w:keepNext/>
              <w:spacing w:before="60" w:after="60" w:line="240" w:lineRule="auto"/>
              <w:rPr>
                <w:rFonts w:eastAsia="SimHei"/>
                <w:b/>
              </w:rPr>
            </w:pPr>
            <w:r w:rsidRPr="000B04B2">
              <w:rPr>
                <w:rFonts w:eastAsia="SimHei"/>
                <w:b/>
              </w:rPr>
              <w:t>SME</w:t>
            </w:r>
          </w:p>
        </w:tc>
        <w:tc>
          <w:tcPr>
            <w:tcW w:w="1701" w:type="dxa"/>
            <w:hideMark/>
          </w:tcPr>
          <w:p w14:paraId="31D4F38C" w14:textId="77777777" w:rsidR="000B04B2" w:rsidRPr="000B04B2" w:rsidRDefault="000B04B2" w:rsidP="000B04B2">
            <w:pPr>
              <w:keepNext/>
              <w:spacing w:before="60" w:after="60" w:line="240" w:lineRule="auto"/>
              <w:rPr>
                <w:rFonts w:eastAsia="SimHei"/>
                <w:b/>
              </w:rPr>
            </w:pPr>
            <w:r w:rsidRPr="000B04B2">
              <w:rPr>
                <w:rFonts w:eastAsia="SimHei"/>
                <w:b/>
              </w:rPr>
              <w:t>Owner</w:t>
            </w:r>
          </w:p>
        </w:tc>
        <w:tc>
          <w:tcPr>
            <w:tcW w:w="1837" w:type="dxa"/>
            <w:hideMark/>
          </w:tcPr>
          <w:p w14:paraId="51900C56" w14:textId="77777777" w:rsidR="000B04B2" w:rsidRPr="000B04B2" w:rsidRDefault="000B04B2" w:rsidP="000B04B2">
            <w:pPr>
              <w:keepNext/>
              <w:spacing w:before="60" w:after="60" w:line="240" w:lineRule="auto"/>
              <w:rPr>
                <w:rFonts w:eastAsia="SimHei"/>
                <w:b/>
              </w:rPr>
            </w:pPr>
            <w:r w:rsidRPr="000B04B2">
              <w:rPr>
                <w:rFonts w:eastAsia="SimHei"/>
                <w:b/>
              </w:rPr>
              <w:t>Approver</w:t>
            </w:r>
          </w:p>
        </w:tc>
      </w:tr>
      <w:tr w:rsidR="00F2748A" w:rsidRPr="000B04B2" w14:paraId="12B99D77" w14:textId="77777777" w:rsidTr="00834FFE">
        <w:trPr>
          <w:cnfStyle w:val="100000000000" w:firstRow="1" w:lastRow="0" w:firstColumn="0" w:lastColumn="0" w:oddVBand="0" w:evenVBand="0" w:oddHBand="0" w:evenHBand="0" w:firstRowFirstColumn="0" w:firstRowLastColumn="0" w:lastRowFirstColumn="0" w:lastRowLastColumn="0"/>
          <w:cantSplit/>
          <w:trHeight w:val="377"/>
          <w:tblHeader/>
        </w:trPr>
        <w:tc>
          <w:tcPr>
            <w:tcW w:w="0" w:type="dxa"/>
            <w:shd w:val="clear" w:color="auto" w:fill="auto"/>
          </w:tcPr>
          <w:p w14:paraId="75F499E6" w14:textId="580E2F88" w:rsidR="00F2748A" w:rsidRPr="00834FFE" w:rsidRDefault="00F2748A" w:rsidP="00834FFE">
            <w:pPr>
              <w:spacing w:before="60" w:after="60" w:line="240" w:lineRule="auto"/>
              <w:rPr>
                <w:rFonts w:eastAsia="SimHei"/>
                <w:bCs/>
                <w:color w:val="auto"/>
              </w:rPr>
            </w:pPr>
            <w:r w:rsidRPr="00834FFE">
              <w:rPr>
                <w:rFonts w:eastAsia="SimHei"/>
                <w:bCs/>
                <w:color w:val="auto"/>
              </w:rPr>
              <w:t>0</w:t>
            </w:r>
          </w:p>
        </w:tc>
        <w:tc>
          <w:tcPr>
            <w:tcW w:w="0" w:type="dxa"/>
            <w:shd w:val="clear" w:color="auto" w:fill="auto"/>
          </w:tcPr>
          <w:p w14:paraId="43C10809" w14:textId="1100C93D" w:rsidR="00F2748A" w:rsidRPr="00834FFE" w:rsidRDefault="00F2748A" w:rsidP="00834FFE">
            <w:pPr>
              <w:spacing w:before="60" w:after="60" w:line="240" w:lineRule="auto"/>
              <w:rPr>
                <w:rFonts w:eastAsia="SimHei"/>
                <w:color w:val="auto"/>
              </w:rPr>
            </w:pPr>
            <w:r w:rsidRPr="00834FFE">
              <w:rPr>
                <w:rFonts w:eastAsia="SimHei"/>
                <w:color w:val="auto"/>
              </w:rPr>
              <w:t>2015</w:t>
            </w:r>
          </w:p>
        </w:tc>
        <w:tc>
          <w:tcPr>
            <w:tcW w:w="0" w:type="dxa"/>
            <w:shd w:val="clear" w:color="auto" w:fill="auto"/>
          </w:tcPr>
          <w:p w14:paraId="5F5E284B" w14:textId="52731E1F" w:rsidR="00F2748A" w:rsidRPr="00834FFE" w:rsidRDefault="00F2748A" w:rsidP="00834FFE">
            <w:pPr>
              <w:spacing w:before="60" w:after="60" w:line="240" w:lineRule="auto"/>
              <w:rPr>
                <w:rFonts w:eastAsia="SimHei"/>
                <w:color w:val="auto"/>
              </w:rPr>
            </w:pPr>
            <w:r w:rsidRPr="00834FFE">
              <w:rPr>
                <w:rFonts w:eastAsia="SimHei"/>
                <w:color w:val="auto"/>
              </w:rPr>
              <w:t>Original Issue</w:t>
            </w:r>
          </w:p>
        </w:tc>
        <w:tc>
          <w:tcPr>
            <w:tcW w:w="0" w:type="dxa"/>
            <w:shd w:val="clear" w:color="auto" w:fill="auto"/>
          </w:tcPr>
          <w:p w14:paraId="3A3CBC15" w14:textId="1448DC65" w:rsidR="00F2748A" w:rsidRPr="00834FFE" w:rsidRDefault="00F2748A" w:rsidP="00834FFE">
            <w:pPr>
              <w:spacing w:before="60" w:after="60" w:line="240" w:lineRule="auto"/>
              <w:rPr>
                <w:rFonts w:eastAsia="SimHei"/>
                <w:color w:val="auto"/>
              </w:rPr>
            </w:pPr>
          </w:p>
        </w:tc>
        <w:tc>
          <w:tcPr>
            <w:tcW w:w="0" w:type="dxa"/>
            <w:shd w:val="clear" w:color="auto" w:fill="auto"/>
          </w:tcPr>
          <w:p w14:paraId="47084E9D" w14:textId="313D35E2" w:rsidR="00F2748A" w:rsidRPr="00834FFE" w:rsidRDefault="00F2748A" w:rsidP="00834FFE">
            <w:pPr>
              <w:spacing w:before="60" w:after="60" w:line="240" w:lineRule="auto"/>
              <w:rPr>
                <w:rFonts w:eastAsia="SimHei"/>
                <w:color w:val="auto"/>
              </w:rPr>
            </w:pPr>
          </w:p>
        </w:tc>
        <w:tc>
          <w:tcPr>
            <w:tcW w:w="0" w:type="dxa"/>
            <w:shd w:val="clear" w:color="auto" w:fill="auto"/>
          </w:tcPr>
          <w:p w14:paraId="24BCC6D6" w14:textId="15D8979E" w:rsidR="00F2748A" w:rsidRPr="00834FFE" w:rsidRDefault="00F2748A" w:rsidP="00834FFE">
            <w:pPr>
              <w:spacing w:before="60" w:after="60" w:line="240" w:lineRule="auto"/>
              <w:rPr>
                <w:rFonts w:eastAsia="SimHei"/>
                <w:color w:val="auto"/>
              </w:rPr>
            </w:pPr>
          </w:p>
        </w:tc>
        <w:tc>
          <w:tcPr>
            <w:tcW w:w="0" w:type="dxa"/>
            <w:shd w:val="clear" w:color="auto" w:fill="auto"/>
          </w:tcPr>
          <w:p w14:paraId="7924C57F" w14:textId="6096D790" w:rsidR="00F2748A" w:rsidRPr="00834FFE" w:rsidRDefault="00F2748A" w:rsidP="00834FFE">
            <w:pPr>
              <w:spacing w:before="60" w:after="60" w:line="240" w:lineRule="auto"/>
              <w:rPr>
                <w:rFonts w:eastAsia="SimHei"/>
                <w:color w:val="auto"/>
              </w:rPr>
            </w:pPr>
          </w:p>
        </w:tc>
      </w:tr>
      <w:tr w:rsidR="000B04B2" w:rsidRPr="000B04B2" w14:paraId="31E1F215" w14:textId="77777777" w:rsidTr="00834FFE">
        <w:trPr>
          <w:cantSplit/>
          <w:trHeight w:val="284"/>
        </w:trPr>
        <w:tc>
          <w:tcPr>
            <w:tcW w:w="0"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1F97A7D5" w14:textId="062DB21B" w:rsidR="000B04B2" w:rsidRPr="000B04B2" w:rsidRDefault="00F42C36" w:rsidP="000B04B2">
            <w:pPr>
              <w:spacing w:before="60" w:after="60" w:line="240" w:lineRule="auto"/>
              <w:rPr>
                <w:rFonts w:eastAsia="SimHei"/>
              </w:rPr>
            </w:pPr>
            <w:r>
              <w:rPr>
                <w:rFonts w:eastAsia="SimHei"/>
              </w:rPr>
              <w:t>1</w:t>
            </w:r>
          </w:p>
        </w:tc>
        <w:tc>
          <w:tcPr>
            <w:tcW w:w="0"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180E6488" w14:textId="46D83DB5" w:rsidR="000B04B2" w:rsidRPr="006D4787" w:rsidRDefault="00BB6890" w:rsidP="000B04B2">
            <w:pPr>
              <w:spacing w:before="60" w:after="60" w:line="240" w:lineRule="auto"/>
            </w:pPr>
            <w:r w:rsidRPr="006D4787">
              <w:t>6/12/2017</w:t>
            </w:r>
          </w:p>
        </w:tc>
        <w:tc>
          <w:tcPr>
            <w:tcW w:w="1276"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7B337A30" w14:textId="7DBFD6DE" w:rsidR="000B04B2" w:rsidRPr="000B04B2" w:rsidRDefault="00F2748A" w:rsidP="000B04B2">
            <w:pPr>
              <w:spacing w:before="60" w:after="60" w:line="240" w:lineRule="auto"/>
              <w:rPr>
                <w:rFonts w:eastAsia="SimHei"/>
              </w:rPr>
            </w:pPr>
            <w:r w:rsidRPr="006C5266">
              <w:rPr>
                <w:rFonts w:eastAsia="SimHei"/>
              </w:rPr>
              <w:t>Amended Version</w:t>
            </w:r>
          </w:p>
        </w:tc>
        <w:tc>
          <w:tcPr>
            <w:tcW w:w="1559"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00E379E7" w14:textId="5D4FFAF0" w:rsidR="000B04B2" w:rsidRPr="000B04B2" w:rsidRDefault="000B04B2" w:rsidP="000B04B2">
            <w:pPr>
              <w:spacing w:before="60" w:after="60" w:line="240" w:lineRule="auto"/>
              <w:rPr>
                <w:rFonts w:eastAsia="SimHei"/>
              </w:rPr>
            </w:pPr>
          </w:p>
        </w:tc>
        <w:tc>
          <w:tcPr>
            <w:tcW w:w="1559"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31C84D23" w14:textId="5026030D" w:rsidR="000B04B2" w:rsidRPr="000B04B2" w:rsidRDefault="000B04B2" w:rsidP="000B04B2">
            <w:pPr>
              <w:spacing w:before="60" w:after="60" w:line="240" w:lineRule="auto"/>
              <w:rPr>
                <w:rFonts w:eastAsia="SimHei"/>
              </w:rPr>
            </w:pPr>
          </w:p>
        </w:tc>
        <w:tc>
          <w:tcPr>
            <w:tcW w:w="0"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6C4416B9" w14:textId="74ED56C0" w:rsidR="000B04B2" w:rsidRPr="000B04B2" w:rsidRDefault="000B04B2" w:rsidP="000B04B2">
            <w:pPr>
              <w:spacing w:before="60" w:after="60" w:line="240" w:lineRule="auto"/>
              <w:rPr>
                <w:rFonts w:eastAsia="SimHei"/>
              </w:rPr>
            </w:pPr>
          </w:p>
        </w:tc>
        <w:tc>
          <w:tcPr>
            <w:tcW w:w="1837"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0B28A8D7" w14:textId="4A3BD87F" w:rsidR="000B04B2" w:rsidRPr="000B04B2" w:rsidRDefault="000B04B2" w:rsidP="000B04B2">
            <w:pPr>
              <w:spacing w:before="60" w:after="60" w:line="240" w:lineRule="auto"/>
              <w:rPr>
                <w:rFonts w:eastAsia="SimHei"/>
              </w:rPr>
            </w:pPr>
          </w:p>
        </w:tc>
      </w:tr>
      <w:tr w:rsidR="00BB6890" w:rsidRPr="000B04B2" w14:paraId="21C28CF5" w14:textId="77777777" w:rsidTr="00834FFE">
        <w:trPr>
          <w:cantSplit/>
          <w:trHeight w:val="284"/>
        </w:trPr>
        <w:tc>
          <w:tcPr>
            <w:tcW w:w="0"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4410EF63" w14:textId="22166937" w:rsidR="00BB6890" w:rsidRPr="000B04B2" w:rsidRDefault="00BB6890" w:rsidP="00BB6890">
            <w:pPr>
              <w:spacing w:before="60" w:after="60" w:line="240" w:lineRule="auto"/>
              <w:rPr>
                <w:rFonts w:eastAsia="SimHei"/>
              </w:rPr>
            </w:pPr>
            <w:r>
              <w:rPr>
                <w:rFonts w:eastAsia="SimHei"/>
              </w:rPr>
              <w:t>2</w:t>
            </w:r>
          </w:p>
        </w:tc>
        <w:tc>
          <w:tcPr>
            <w:tcW w:w="0"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58BC880C" w14:textId="0433D1DE" w:rsidR="00BB6890" w:rsidRPr="006D4787" w:rsidRDefault="00BB6890" w:rsidP="00BB6890">
            <w:pPr>
              <w:spacing w:before="60" w:after="60" w:line="240" w:lineRule="auto"/>
            </w:pPr>
            <w:r w:rsidRPr="006D4787">
              <w:t>18/12/18</w:t>
            </w:r>
          </w:p>
        </w:tc>
        <w:tc>
          <w:tcPr>
            <w:tcW w:w="1276"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53BC2174" w14:textId="55D46F9B" w:rsidR="00BB6890" w:rsidRPr="000B04B2" w:rsidRDefault="00BB6890" w:rsidP="00BB6890">
            <w:pPr>
              <w:spacing w:before="60" w:after="60" w:line="240" w:lineRule="auto"/>
              <w:rPr>
                <w:rFonts w:eastAsia="SimHei"/>
              </w:rPr>
            </w:pPr>
            <w:r w:rsidRPr="006D4787">
              <w:rPr>
                <w:rFonts w:eastAsia="SimHei"/>
              </w:rPr>
              <w:t>Amended Version</w:t>
            </w:r>
          </w:p>
        </w:tc>
        <w:tc>
          <w:tcPr>
            <w:tcW w:w="1559"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vAlign w:val="center"/>
          </w:tcPr>
          <w:p w14:paraId="735C4AF6" w14:textId="41228263" w:rsidR="00BB6890" w:rsidRPr="000B04B2" w:rsidRDefault="00BB6890" w:rsidP="00BB6890">
            <w:pPr>
              <w:spacing w:before="60" w:after="60" w:line="240" w:lineRule="auto"/>
              <w:rPr>
                <w:rFonts w:eastAsia="SimHei"/>
              </w:rPr>
            </w:pPr>
          </w:p>
        </w:tc>
        <w:tc>
          <w:tcPr>
            <w:tcW w:w="1559"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36B4A7D1" w14:textId="6736ECAC" w:rsidR="00BB6890" w:rsidRPr="000B04B2" w:rsidRDefault="00BB6890" w:rsidP="00BB6890">
            <w:pPr>
              <w:spacing w:before="60" w:after="60" w:line="240" w:lineRule="auto"/>
              <w:rPr>
                <w:rFonts w:eastAsia="SimHei"/>
              </w:rPr>
            </w:pPr>
          </w:p>
        </w:tc>
        <w:tc>
          <w:tcPr>
            <w:tcW w:w="0"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4B96DEDB" w14:textId="12D096D4" w:rsidR="00BB6890" w:rsidRPr="000B04B2" w:rsidRDefault="00BB6890" w:rsidP="00BB6890">
            <w:pPr>
              <w:spacing w:before="60" w:after="60" w:line="240" w:lineRule="auto"/>
              <w:rPr>
                <w:rFonts w:eastAsia="SimHei"/>
              </w:rPr>
            </w:pPr>
          </w:p>
        </w:tc>
        <w:tc>
          <w:tcPr>
            <w:tcW w:w="1837"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75F060E8" w14:textId="605AB4A2" w:rsidR="00BB6890" w:rsidRPr="000B04B2" w:rsidRDefault="00BB6890" w:rsidP="00BB6890">
            <w:pPr>
              <w:spacing w:before="60" w:after="60" w:line="240" w:lineRule="auto"/>
              <w:rPr>
                <w:rFonts w:eastAsia="SimHei"/>
              </w:rPr>
            </w:pPr>
          </w:p>
        </w:tc>
      </w:tr>
      <w:tr w:rsidR="00BB6890" w:rsidRPr="000B04B2" w14:paraId="09BD3CE8" w14:textId="77777777" w:rsidTr="00834FFE">
        <w:trPr>
          <w:cantSplit/>
          <w:trHeight w:val="284"/>
        </w:trPr>
        <w:tc>
          <w:tcPr>
            <w:tcW w:w="0"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4AB812D2" w14:textId="2FFDB524" w:rsidR="00BB6890" w:rsidRDefault="00BB6890" w:rsidP="00BB6890">
            <w:pPr>
              <w:spacing w:before="60" w:after="60" w:line="240" w:lineRule="auto"/>
              <w:rPr>
                <w:rFonts w:eastAsia="SimHei"/>
              </w:rPr>
            </w:pPr>
            <w:r>
              <w:rPr>
                <w:rFonts w:eastAsia="SimHei"/>
              </w:rPr>
              <w:t>3</w:t>
            </w:r>
          </w:p>
        </w:tc>
        <w:tc>
          <w:tcPr>
            <w:tcW w:w="0"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12B6CF3E" w14:textId="0D41111B" w:rsidR="00BB6890" w:rsidRPr="000B04B2" w:rsidRDefault="00BB6890" w:rsidP="00BB6890">
            <w:pPr>
              <w:spacing w:before="60" w:after="60" w:line="240" w:lineRule="auto"/>
              <w:rPr>
                <w:rFonts w:eastAsia="SimHei"/>
              </w:rPr>
            </w:pPr>
            <w:r>
              <w:t>08/02/2022</w:t>
            </w:r>
          </w:p>
        </w:tc>
        <w:tc>
          <w:tcPr>
            <w:tcW w:w="1276"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0A3945E8" w14:textId="0B72CC05" w:rsidR="00BB6890" w:rsidRPr="005473EC" w:rsidRDefault="00BB6890" w:rsidP="00BB6890">
            <w:pPr>
              <w:spacing w:before="60" w:after="60" w:line="240" w:lineRule="auto"/>
            </w:pPr>
            <w:r w:rsidRPr="005473EC">
              <w:t>Amended Version</w:t>
            </w:r>
          </w:p>
        </w:tc>
        <w:tc>
          <w:tcPr>
            <w:tcW w:w="1559"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vAlign w:val="center"/>
          </w:tcPr>
          <w:p w14:paraId="523B9A97" w14:textId="439272E9" w:rsidR="00BB6890" w:rsidRDefault="00BB6890" w:rsidP="00BB6890">
            <w:pPr>
              <w:spacing w:before="60" w:after="60" w:line="240" w:lineRule="auto"/>
              <w:rPr>
                <w:sz w:val="18"/>
                <w:szCs w:val="18"/>
              </w:rPr>
            </w:pPr>
          </w:p>
        </w:tc>
        <w:tc>
          <w:tcPr>
            <w:tcW w:w="1559"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53A66D5E" w14:textId="7BD20839" w:rsidR="00BB6890" w:rsidRDefault="00BB6890" w:rsidP="00BB6890">
            <w:pPr>
              <w:spacing w:before="60" w:after="60" w:line="240" w:lineRule="auto"/>
              <w:rPr>
                <w:sz w:val="18"/>
                <w:szCs w:val="18"/>
              </w:rPr>
            </w:pPr>
          </w:p>
        </w:tc>
        <w:tc>
          <w:tcPr>
            <w:tcW w:w="1701"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32BE992C" w14:textId="2C9F7180" w:rsidR="00BB6890" w:rsidRDefault="00BB6890" w:rsidP="00BB6890">
            <w:pPr>
              <w:spacing w:before="60" w:after="60" w:line="240" w:lineRule="auto"/>
              <w:rPr>
                <w:sz w:val="18"/>
                <w:szCs w:val="18"/>
              </w:rPr>
            </w:pPr>
          </w:p>
        </w:tc>
        <w:tc>
          <w:tcPr>
            <w:tcW w:w="1837"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550707A6" w14:textId="63F0EC20" w:rsidR="00BB6890" w:rsidRDefault="00BB6890" w:rsidP="00BB6890">
            <w:pPr>
              <w:spacing w:before="60" w:after="60" w:line="240" w:lineRule="auto"/>
              <w:rPr>
                <w:sz w:val="18"/>
                <w:szCs w:val="18"/>
              </w:rPr>
            </w:pPr>
          </w:p>
        </w:tc>
      </w:tr>
      <w:tr w:rsidR="00BB6890" w:rsidRPr="000B04B2" w14:paraId="13352E58" w14:textId="77777777" w:rsidTr="00834FFE">
        <w:trPr>
          <w:cantSplit/>
          <w:trHeight w:val="284"/>
        </w:trPr>
        <w:tc>
          <w:tcPr>
            <w:tcW w:w="0"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2B50A0A6" w14:textId="2EA7F9F6" w:rsidR="00BB6890" w:rsidRPr="000B04B2" w:rsidRDefault="00BB6890" w:rsidP="00BB6890">
            <w:pPr>
              <w:spacing w:before="60" w:after="60" w:line="240" w:lineRule="auto"/>
              <w:rPr>
                <w:rFonts w:eastAsia="SimHei"/>
              </w:rPr>
            </w:pPr>
            <w:r>
              <w:rPr>
                <w:rFonts w:eastAsia="SimHei"/>
              </w:rPr>
              <w:t>4</w:t>
            </w:r>
          </w:p>
        </w:tc>
        <w:tc>
          <w:tcPr>
            <w:tcW w:w="0"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4F2FD666" w14:textId="6F70275F" w:rsidR="00BB6890" w:rsidRPr="000B04B2" w:rsidRDefault="00BB6890" w:rsidP="00BB6890">
            <w:pPr>
              <w:spacing w:before="60" w:after="60" w:line="240" w:lineRule="auto"/>
              <w:rPr>
                <w:rFonts w:eastAsia="SimHei"/>
              </w:rPr>
            </w:pPr>
            <w:r w:rsidRPr="006C2877">
              <w:t>0</w:t>
            </w:r>
            <w:r w:rsidR="007A5094">
              <w:t>7</w:t>
            </w:r>
            <w:r w:rsidRPr="006C2877">
              <w:t>/02/2025</w:t>
            </w:r>
          </w:p>
        </w:tc>
        <w:tc>
          <w:tcPr>
            <w:tcW w:w="1276"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7940D594" w14:textId="7CF3772C" w:rsidR="00BB6890" w:rsidRPr="000B04B2" w:rsidRDefault="00BB6890" w:rsidP="00BB6890">
            <w:pPr>
              <w:spacing w:before="60" w:after="60" w:line="240" w:lineRule="auto"/>
              <w:rPr>
                <w:rFonts w:eastAsia="SimHei"/>
              </w:rPr>
            </w:pPr>
            <w:r w:rsidRPr="005473EC">
              <w:t>Amended Version</w:t>
            </w:r>
          </w:p>
        </w:tc>
        <w:tc>
          <w:tcPr>
            <w:tcW w:w="1559"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474E7664" w14:textId="640C2E1F" w:rsidR="00BB6890" w:rsidRPr="000B04B2" w:rsidRDefault="00BB6890" w:rsidP="00BB6890">
            <w:pPr>
              <w:spacing w:before="60" w:after="60" w:line="240" w:lineRule="auto"/>
              <w:rPr>
                <w:rFonts w:eastAsia="SimHei"/>
              </w:rPr>
            </w:pPr>
          </w:p>
        </w:tc>
        <w:tc>
          <w:tcPr>
            <w:tcW w:w="1559"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2820BC43" w14:textId="2220EC0B" w:rsidR="00BB6890" w:rsidRPr="000B04B2" w:rsidRDefault="00BB6890" w:rsidP="00BB6890">
            <w:pPr>
              <w:spacing w:before="60" w:after="60" w:line="240" w:lineRule="auto"/>
              <w:rPr>
                <w:rFonts w:eastAsia="SimHei"/>
              </w:rPr>
            </w:pPr>
          </w:p>
        </w:tc>
        <w:tc>
          <w:tcPr>
            <w:tcW w:w="0"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0AE31954" w14:textId="4B80AAAF" w:rsidR="00BB6890" w:rsidRPr="000B04B2" w:rsidRDefault="00BB6890" w:rsidP="00BB6890">
            <w:pPr>
              <w:spacing w:before="60" w:after="60" w:line="240" w:lineRule="auto"/>
              <w:rPr>
                <w:rFonts w:eastAsia="SimHei"/>
              </w:rPr>
            </w:pPr>
          </w:p>
        </w:tc>
        <w:tc>
          <w:tcPr>
            <w:tcW w:w="1837"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454F6DD4" w14:textId="644F2664" w:rsidR="00BB6890" w:rsidRPr="000B04B2" w:rsidRDefault="00BB6890" w:rsidP="00BB6890">
            <w:pPr>
              <w:spacing w:before="60" w:after="60" w:line="240" w:lineRule="auto"/>
              <w:rPr>
                <w:rFonts w:eastAsia="SimHei"/>
              </w:rPr>
            </w:pPr>
          </w:p>
        </w:tc>
      </w:tr>
    </w:tbl>
    <w:p w14:paraId="69F0D3E7" w14:textId="05EB159D" w:rsidR="00A07613" w:rsidRDefault="00A07613" w:rsidP="00A07613">
      <w:pPr>
        <w:pStyle w:val="BodyText"/>
      </w:pPr>
      <w:r>
        <w:t>(Refer Controlled Document in REX for Author, SME, Owner and Approver details)</w:t>
      </w:r>
    </w:p>
    <w:p w14:paraId="7C1025EE" w14:textId="42524A15" w:rsidR="00195854" w:rsidRDefault="00195854" w:rsidP="00195854">
      <w:pPr>
        <w:pStyle w:val="Heading4"/>
        <w:rPr>
          <w:sz w:val="44"/>
          <w:szCs w:val="44"/>
        </w:rPr>
      </w:pPr>
      <w:r w:rsidRPr="00B5182A">
        <w:rPr>
          <w:sz w:val="44"/>
          <w:szCs w:val="44"/>
        </w:rPr>
        <w:t>Approval Process</w:t>
      </w:r>
    </w:p>
    <w:p w14:paraId="25390D0F" w14:textId="30836231" w:rsidR="00195854" w:rsidRDefault="00195854" w:rsidP="00195854">
      <w:pPr>
        <w:pStyle w:val="BodyText"/>
      </w:pPr>
      <w:r w:rsidRPr="003C660A">
        <w:t>Where noted in this Template that Seqwater approval, attention or input shall or should be sought, the Seqwater Team Leader DTI Service Delivery -</w:t>
      </w:r>
      <w:r w:rsidR="00441BD3">
        <w:t>–Process &amp; Analysis</w:t>
      </w:r>
      <w:r w:rsidRPr="003C660A">
        <w:t xml:space="preserve"> </w:t>
      </w:r>
      <w:r w:rsidR="0017324F">
        <w:t xml:space="preserve">Team </w:t>
      </w:r>
      <w:r w:rsidRPr="003C660A">
        <w:t xml:space="preserve">(or their delegate) shall be responsible for reviewing or generating the technical response. A request for approval, attention or input shall made via the Seqwater Project Representative (for external parties) or via </w:t>
      </w:r>
      <w:hyperlink r:id="rId11" w:history="1">
        <w:r w:rsidRPr="00CF2559">
          <w:rPr>
            <w:rStyle w:val="Hyperlink"/>
          </w:rPr>
          <w:t>Seqwater’s Engineering mailbox</w:t>
        </w:r>
      </w:hyperlink>
      <w:r w:rsidRPr="003C660A">
        <w:t xml:space="preserve"> (</w:t>
      </w:r>
      <w:hyperlink r:id="rId12" w:history="1">
        <w:r w:rsidR="00411BA8" w:rsidRPr="00411BA8">
          <w:rPr>
            <w:rStyle w:val="Hyperlink"/>
          </w:rPr>
          <w:t>engineering@seqwater.com.au</w:t>
        </w:r>
      </w:hyperlink>
      <w:r w:rsidRPr="003C660A">
        <w:t xml:space="preserve">) (for internal parties). </w:t>
      </w:r>
    </w:p>
    <w:p w14:paraId="18B6ABDA" w14:textId="77777777" w:rsidR="00195854" w:rsidRPr="00195854" w:rsidRDefault="00195854" w:rsidP="00195854">
      <w:pPr>
        <w:pStyle w:val="SeqwaterH4"/>
        <w:rPr>
          <w:sz w:val="44"/>
          <w:szCs w:val="44"/>
        </w:rPr>
      </w:pPr>
      <w:r w:rsidRPr="00195854">
        <w:rPr>
          <w:sz w:val="44"/>
          <w:szCs w:val="44"/>
        </w:rPr>
        <w:t>Verification</w:t>
      </w:r>
    </w:p>
    <w:p w14:paraId="32EB94E6" w14:textId="747A6BA8" w:rsidR="00195854" w:rsidRDefault="00195854" w:rsidP="00195854">
      <w:pPr>
        <w:pStyle w:val="BodyText"/>
      </w:pPr>
      <w:r>
        <w:t>Compliance with this document may be verified by internal audit.</w:t>
      </w:r>
    </w:p>
    <w:p w14:paraId="20542CF9" w14:textId="77777777" w:rsidR="007A5094" w:rsidRDefault="007A5094">
      <w:pPr>
        <w:spacing w:before="80" w:after="80" w:line="240" w:lineRule="auto"/>
        <w:rPr>
          <w:b/>
          <w:color w:val="00AFF0" w:themeColor="accent1"/>
          <w:sz w:val="44"/>
          <w:szCs w:val="44"/>
        </w:rPr>
      </w:pPr>
      <w:r>
        <w:rPr>
          <w:sz w:val="44"/>
          <w:szCs w:val="44"/>
        </w:rPr>
        <w:br w:type="page"/>
      </w:r>
    </w:p>
    <w:p w14:paraId="551A6F06" w14:textId="55EA8098" w:rsidR="00195854" w:rsidRPr="00195854" w:rsidRDefault="00195854" w:rsidP="00195854">
      <w:pPr>
        <w:pStyle w:val="SeqwaterH4"/>
        <w:rPr>
          <w:sz w:val="44"/>
          <w:szCs w:val="44"/>
        </w:rPr>
      </w:pPr>
      <w:r w:rsidRPr="00195854">
        <w:rPr>
          <w:sz w:val="44"/>
          <w:szCs w:val="44"/>
        </w:rPr>
        <w:lastRenderedPageBreak/>
        <w:t>Further Information</w:t>
      </w:r>
    </w:p>
    <w:p w14:paraId="72222ED0" w14:textId="216C107B" w:rsidR="00195854" w:rsidRDefault="00195854" w:rsidP="00195854">
      <w:pPr>
        <w:pStyle w:val="BodyText"/>
      </w:pPr>
      <w:r>
        <w:t xml:space="preserve">Consult </w:t>
      </w:r>
      <w:r w:rsidR="00452050">
        <w:t xml:space="preserve">the Seqwater Project Representative (for external parties) or Seqwater’s </w:t>
      </w:r>
      <w:r>
        <w:t>Engineering</w:t>
      </w:r>
      <w:r w:rsidR="00B51931">
        <w:t xml:space="preserve"> mailbox</w:t>
      </w:r>
      <w:r w:rsidR="00602C66">
        <w:t>(</w:t>
      </w:r>
      <w:hyperlink r:id="rId13" w:history="1">
        <w:r w:rsidR="00602C66" w:rsidRPr="00411BA8">
          <w:rPr>
            <w:rStyle w:val="Hyperlink"/>
          </w:rPr>
          <w:t>e</w:t>
        </w:r>
        <w:r w:rsidRPr="00411BA8">
          <w:rPr>
            <w:rStyle w:val="Hyperlink"/>
          </w:rPr>
          <w:t>ngineering@seqwater.com.au</w:t>
        </w:r>
      </w:hyperlink>
      <w:r w:rsidR="00602C66">
        <w:t>)</w:t>
      </w:r>
      <w:r>
        <w:t xml:space="preserve"> for </w:t>
      </w:r>
      <w:r w:rsidR="00103FAE">
        <w:t xml:space="preserve">the </w:t>
      </w:r>
      <w:r>
        <w:t xml:space="preserve">following </w:t>
      </w:r>
      <w:r w:rsidR="00103FAE">
        <w:t>information</w:t>
      </w:r>
      <w:r>
        <w:t xml:space="preserve"> prior to beginning work on FD A for any sites:</w:t>
      </w:r>
    </w:p>
    <w:p w14:paraId="2EECD429" w14:textId="5AB7401D" w:rsidR="0017324F" w:rsidRDefault="0017324F" w:rsidP="007A5094">
      <w:pPr>
        <w:pStyle w:val="ListBullet0"/>
      </w:pPr>
      <w:r>
        <w:t>Scope of document (Entire Plant, section of plant)</w:t>
      </w:r>
    </w:p>
    <w:p w14:paraId="3466A250" w14:textId="43D8E82C" w:rsidR="00195854" w:rsidRDefault="00195854" w:rsidP="007A5094">
      <w:pPr>
        <w:pStyle w:val="ListBullet0"/>
      </w:pPr>
      <w:r>
        <w:t>Document number</w:t>
      </w:r>
    </w:p>
    <w:p w14:paraId="606D9DCB" w14:textId="56EBAA8D" w:rsidR="00195854" w:rsidRDefault="00195854" w:rsidP="007A5094">
      <w:pPr>
        <w:pStyle w:val="ListBullet0"/>
      </w:pPr>
      <w:r>
        <w:t>REX /ID</w:t>
      </w:r>
    </w:p>
    <w:p w14:paraId="684B6091" w14:textId="09EDADE5" w:rsidR="00195854" w:rsidRPr="00834FFE" w:rsidRDefault="00195854" w:rsidP="00195854">
      <w:pPr>
        <w:pStyle w:val="BodyText"/>
        <w:rPr>
          <w:b/>
          <w:bCs/>
        </w:rPr>
      </w:pPr>
      <w:r w:rsidRPr="00834FFE">
        <w:rPr>
          <w:b/>
          <w:bCs/>
        </w:rPr>
        <w:t xml:space="preserve">Delete the first </w:t>
      </w:r>
      <w:r w:rsidR="009A565A" w:rsidRPr="00834FFE">
        <w:rPr>
          <w:b/>
          <w:bCs/>
        </w:rPr>
        <w:t xml:space="preserve">three </w:t>
      </w:r>
      <w:r w:rsidRPr="00834FFE">
        <w:rPr>
          <w:b/>
          <w:bCs/>
        </w:rPr>
        <w:t>Template cover page</w:t>
      </w:r>
      <w:r w:rsidR="009A565A" w:rsidRPr="00834FFE">
        <w:rPr>
          <w:b/>
          <w:bCs/>
        </w:rPr>
        <w:t>s</w:t>
      </w:r>
      <w:r w:rsidRPr="00834FFE">
        <w:rPr>
          <w:b/>
          <w:bCs/>
        </w:rPr>
        <w:t xml:space="preserve"> of this document </w:t>
      </w:r>
      <w:r w:rsidR="009A565A" w:rsidRPr="00834FFE">
        <w:rPr>
          <w:b/>
          <w:bCs/>
        </w:rPr>
        <w:t>before issue of the Functional Description Part A document</w:t>
      </w:r>
      <w:r w:rsidR="00413219">
        <w:rPr>
          <w:b/>
          <w:bCs/>
        </w:rPr>
        <w:t xml:space="preserve">. </w:t>
      </w:r>
    </w:p>
    <w:p w14:paraId="2EC48321" w14:textId="7C13BFDA" w:rsidR="00195854" w:rsidRPr="00834FFE" w:rsidRDefault="00195854" w:rsidP="00195854">
      <w:pPr>
        <w:pStyle w:val="BodyText"/>
      </w:pPr>
      <w:r w:rsidRPr="00834FFE">
        <w:t>For further information please contact the owner of this document.</w:t>
      </w:r>
    </w:p>
    <w:p w14:paraId="4133B663" w14:textId="20E8D032" w:rsidR="00453DE2" w:rsidRDefault="00771EAA" w:rsidP="00195854">
      <w:pPr>
        <w:pStyle w:val="BodyText"/>
        <w:sectPr w:rsidR="00453DE2" w:rsidSect="00A05EFB">
          <w:headerReference w:type="default" r:id="rId14"/>
          <w:footerReference w:type="default" r:id="rId15"/>
          <w:headerReference w:type="first" r:id="rId16"/>
          <w:footerReference w:type="first" r:id="rId17"/>
          <w:pgSz w:w="11906" w:h="16838" w:code="9"/>
          <w:pgMar w:top="1985" w:right="992" w:bottom="1701" w:left="992" w:header="709" w:footer="283" w:gutter="0"/>
          <w:cols w:space="708"/>
          <w:titlePg/>
          <w:docGrid w:linePitch="360"/>
        </w:sectPr>
      </w:pPr>
      <w:r>
        <w:br w:type="page"/>
      </w:r>
    </w:p>
    <w:p w14:paraId="7CD9B370" w14:textId="521E5C13" w:rsidR="00BF093F" w:rsidRDefault="00BF093F" w:rsidP="00195854">
      <w:pPr>
        <w:pStyle w:val="BodyText"/>
      </w:pPr>
    </w:p>
    <w:p w14:paraId="2CB286EE" w14:textId="77777777" w:rsidR="00CE1010" w:rsidRDefault="00CE1010" w:rsidP="00BF093F">
      <w:pPr>
        <w:pStyle w:val="Title"/>
      </w:pPr>
    </w:p>
    <w:p w14:paraId="6F35B69F" w14:textId="519A8491" w:rsidR="00CD4594" w:rsidRDefault="00BF093F" w:rsidP="00BF093F">
      <w:pPr>
        <w:pStyle w:val="Title"/>
      </w:pPr>
      <w:r>
        <w:t>[</w:t>
      </w:r>
      <w:r w:rsidRPr="004879EE">
        <w:rPr>
          <w:highlight w:val="lightGray"/>
        </w:rPr>
        <w:t>Site</w:t>
      </w:r>
      <w:r w:rsidR="0017324F" w:rsidRPr="004879EE" w:rsidDel="0017324F">
        <w:rPr>
          <w:highlight w:val="lightGray"/>
        </w:rPr>
        <w:t xml:space="preserve"> </w:t>
      </w:r>
      <w:r w:rsidRPr="004879EE">
        <w:rPr>
          <w:highlight w:val="lightGray"/>
        </w:rPr>
        <w:t>/Area</w:t>
      </w:r>
      <w:r w:rsidR="007E34CC">
        <w:t>]</w:t>
      </w:r>
    </w:p>
    <w:p w14:paraId="6CFAB58C" w14:textId="0813D069" w:rsidR="00CD4594" w:rsidRDefault="00BF093F" w:rsidP="00BF093F">
      <w:pPr>
        <w:pStyle w:val="Title"/>
      </w:pPr>
      <w:r>
        <w:t xml:space="preserve">Functional Description Part A </w:t>
      </w:r>
    </w:p>
    <w:p w14:paraId="6A0BE87C" w14:textId="77777777" w:rsidR="006373C4" w:rsidRDefault="006373C4" w:rsidP="00BF093F">
      <w:pPr>
        <w:pStyle w:val="Title"/>
      </w:pPr>
    </w:p>
    <w:p w14:paraId="4673AF52" w14:textId="5325BE8C" w:rsidR="00D224C5" w:rsidRPr="004F64C5" w:rsidRDefault="00D224C5" w:rsidP="004F64C5">
      <w:pPr>
        <w:pStyle w:val="Header2"/>
        <w:rPr>
          <w:sz w:val="32"/>
          <w:szCs w:val="32"/>
        </w:rPr>
      </w:pPr>
      <w:r w:rsidRPr="004F64C5">
        <w:rPr>
          <w:sz w:val="32"/>
          <w:szCs w:val="32"/>
        </w:rPr>
        <w:t>Date: [</w:t>
      </w:r>
      <w:r w:rsidRPr="004F64C5">
        <w:rPr>
          <w:sz w:val="32"/>
          <w:szCs w:val="32"/>
          <w:highlight w:val="lightGray"/>
        </w:rPr>
        <w:t>XX/XX/XXXX</w:t>
      </w:r>
      <w:r w:rsidRPr="004F64C5">
        <w:rPr>
          <w:sz w:val="32"/>
          <w:szCs w:val="32"/>
        </w:rPr>
        <w:t>]</w:t>
      </w:r>
    </w:p>
    <w:p w14:paraId="2A8DFD8B" w14:textId="77777777" w:rsidR="00D91097" w:rsidRDefault="00D91097" w:rsidP="00D91097">
      <w:pPr>
        <w:pStyle w:val="BodyText"/>
      </w:pPr>
    </w:p>
    <w:p w14:paraId="4A08ABB0" w14:textId="313DCA7D" w:rsidR="00BF093F" w:rsidRPr="006373C4" w:rsidRDefault="00BF093F" w:rsidP="006373C4">
      <w:pPr>
        <w:pStyle w:val="Header2"/>
        <w:rPr>
          <w:sz w:val="32"/>
          <w:szCs w:val="32"/>
        </w:rPr>
      </w:pPr>
      <w:r w:rsidRPr="006373C4">
        <w:rPr>
          <w:sz w:val="32"/>
          <w:szCs w:val="32"/>
        </w:rPr>
        <w:t xml:space="preserve">Document number: </w:t>
      </w:r>
      <w:r w:rsidR="000A3372" w:rsidRPr="006373C4">
        <w:rPr>
          <w:sz w:val="32"/>
          <w:szCs w:val="32"/>
        </w:rPr>
        <w:t>[</w:t>
      </w:r>
      <w:r w:rsidR="004B485B" w:rsidRPr="006373C4">
        <w:rPr>
          <w:sz w:val="32"/>
          <w:szCs w:val="32"/>
          <w:highlight w:val="lightGray"/>
        </w:rPr>
        <w:t>Request from Seqwater as per X-PRO-STD-019</w:t>
      </w:r>
      <w:r w:rsidR="004B485B" w:rsidRPr="006373C4">
        <w:rPr>
          <w:sz w:val="32"/>
          <w:szCs w:val="32"/>
        </w:rPr>
        <w:t>]</w:t>
      </w:r>
    </w:p>
    <w:p w14:paraId="53C49B4C" w14:textId="77777777" w:rsidR="00D91097" w:rsidRDefault="00D91097" w:rsidP="00D91097">
      <w:pPr>
        <w:pStyle w:val="BodyText"/>
      </w:pPr>
    </w:p>
    <w:p w14:paraId="6C38F12B" w14:textId="3A8D24AC" w:rsidR="00EE5DBD" w:rsidRPr="00D91097" w:rsidRDefault="00EE5DBD" w:rsidP="00D91097">
      <w:pPr>
        <w:pStyle w:val="Header2"/>
        <w:rPr>
          <w:sz w:val="32"/>
          <w:szCs w:val="32"/>
        </w:rPr>
      </w:pPr>
      <w:r w:rsidRPr="00D91097">
        <w:rPr>
          <w:sz w:val="32"/>
          <w:szCs w:val="32"/>
        </w:rPr>
        <w:t>REX ID: [</w:t>
      </w:r>
      <w:r w:rsidRPr="00D91097">
        <w:rPr>
          <w:i/>
          <w:iCs/>
          <w:sz w:val="32"/>
          <w:szCs w:val="32"/>
          <w:highlight w:val="lightGray"/>
        </w:rPr>
        <w:t>Request from Seqwater as per X-PRO-STD-019</w:t>
      </w:r>
      <w:r w:rsidRPr="00D91097">
        <w:rPr>
          <w:sz w:val="32"/>
          <w:szCs w:val="32"/>
        </w:rPr>
        <w:t>]</w:t>
      </w:r>
    </w:p>
    <w:p w14:paraId="37E5C8EA" w14:textId="77777777" w:rsidR="00CE1010" w:rsidRDefault="00CE1010" w:rsidP="00BF093F">
      <w:pPr>
        <w:pStyle w:val="BodyText"/>
      </w:pPr>
    </w:p>
    <w:p w14:paraId="424E2854" w14:textId="77777777" w:rsidR="00D91097" w:rsidRDefault="00D91097" w:rsidP="00BF093F">
      <w:pPr>
        <w:pStyle w:val="BodyText"/>
      </w:pPr>
    </w:p>
    <w:p w14:paraId="531A4109" w14:textId="77777777" w:rsidR="00D91097" w:rsidRDefault="00D91097" w:rsidP="00BF093F">
      <w:pPr>
        <w:pStyle w:val="BodyText"/>
      </w:pPr>
    </w:p>
    <w:p w14:paraId="49AF66B7" w14:textId="414CBC6F" w:rsidR="00BF093F" w:rsidRDefault="00BF093F" w:rsidP="00BF093F">
      <w:pPr>
        <w:pStyle w:val="BodyText"/>
      </w:pPr>
      <w:r w:rsidRPr="00AD16D2">
        <w:t>This document is the property of Seqwater. It must not be copied or reproduced in any way whatsoever without the authority of Seqwater. This document is uncontrolled when printed. An electronic database manages and stores the controlled version.</w:t>
      </w:r>
    </w:p>
    <w:p w14:paraId="2717D5C4" w14:textId="77777777" w:rsidR="00BF093F" w:rsidRDefault="00BF093F" w:rsidP="00BF093F"/>
    <w:p w14:paraId="587090D3" w14:textId="77777777" w:rsidR="00BF093F" w:rsidRDefault="00BF093F" w:rsidP="00BF093F">
      <w:pPr>
        <w:spacing w:before="80" w:after="80" w:line="240" w:lineRule="auto"/>
      </w:pPr>
      <w:r>
        <w:br w:type="page"/>
      </w:r>
    </w:p>
    <w:p w14:paraId="1157BDF6" w14:textId="140B1C2B" w:rsidR="00BF093F" w:rsidRPr="00240092" w:rsidRDefault="00AA3960" w:rsidP="00240092">
      <w:pPr>
        <w:pStyle w:val="Heading4"/>
        <w:rPr>
          <w:sz w:val="44"/>
          <w:szCs w:val="44"/>
        </w:rPr>
      </w:pPr>
      <w:r w:rsidRPr="00240092">
        <w:rPr>
          <w:sz w:val="44"/>
          <w:szCs w:val="44"/>
        </w:rPr>
        <w:lastRenderedPageBreak/>
        <w:t>Revi</w:t>
      </w:r>
      <w:r w:rsidR="00BF093F" w:rsidRPr="00240092">
        <w:rPr>
          <w:sz w:val="44"/>
          <w:szCs w:val="44"/>
        </w:rPr>
        <w:t>sion History</w:t>
      </w:r>
    </w:p>
    <w:tbl>
      <w:tblPr>
        <w:tblStyle w:val="SeqwaterGreyTable1"/>
        <w:tblW w:w="5000" w:type="pct"/>
        <w:tblInd w:w="0" w:type="dxa"/>
        <w:tblLayout w:type="fixed"/>
        <w:tblLook w:val="0620" w:firstRow="1" w:lastRow="0" w:firstColumn="0" w:lastColumn="0" w:noHBand="1" w:noVBand="1"/>
      </w:tblPr>
      <w:tblGrid>
        <w:gridCol w:w="1415"/>
        <w:gridCol w:w="678"/>
        <w:gridCol w:w="2685"/>
        <w:gridCol w:w="1824"/>
        <w:gridCol w:w="1186"/>
        <w:gridCol w:w="2124"/>
      </w:tblGrid>
      <w:tr w:rsidR="007F6DF7" w:rsidRPr="000B04B2" w14:paraId="6E78032C" w14:textId="77777777" w:rsidTr="007F6DF7">
        <w:trPr>
          <w:cnfStyle w:val="100000000000" w:firstRow="1" w:lastRow="0" w:firstColumn="0" w:lastColumn="0" w:oddVBand="0" w:evenVBand="0" w:oddHBand="0" w:evenHBand="0" w:firstRowFirstColumn="0" w:firstRowLastColumn="0" w:lastRowFirstColumn="0" w:lastRowLastColumn="0"/>
          <w:cantSplit/>
          <w:trHeight w:val="391"/>
          <w:tblHeader/>
        </w:trPr>
        <w:tc>
          <w:tcPr>
            <w:tcW w:w="1425" w:type="dxa"/>
            <w:hideMark/>
          </w:tcPr>
          <w:p w14:paraId="6E1F4D06" w14:textId="4B0D9847" w:rsidR="007F6DF7" w:rsidRPr="000B04B2" w:rsidRDefault="007F6DF7" w:rsidP="0008512C">
            <w:pPr>
              <w:keepNext/>
              <w:spacing w:before="60" w:after="60" w:line="240" w:lineRule="auto"/>
              <w:rPr>
                <w:rFonts w:eastAsia="SimHei"/>
                <w:b/>
              </w:rPr>
            </w:pPr>
            <w:bookmarkStart w:id="3" w:name="_Hlk180064014"/>
            <w:r>
              <w:rPr>
                <w:rFonts w:eastAsia="SimHei"/>
                <w:b/>
              </w:rPr>
              <w:t>Date</w:t>
            </w:r>
          </w:p>
        </w:tc>
        <w:tc>
          <w:tcPr>
            <w:tcW w:w="683" w:type="dxa"/>
            <w:hideMark/>
          </w:tcPr>
          <w:p w14:paraId="41DAC409" w14:textId="0930F452" w:rsidR="007F6DF7" w:rsidRPr="000B04B2" w:rsidRDefault="007F6DF7" w:rsidP="0008512C">
            <w:pPr>
              <w:keepNext/>
              <w:spacing w:before="60" w:after="60" w:line="240" w:lineRule="auto"/>
              <w:rPr>
                <w:rFonts w:eastAsia="SimHei"/>
                <w:b/>
              </w:rPr>
            </w:pPr>
            <w:r>
              <w:rPr>
                <w:rFonts w:eastAsia="SimHei"/>
                <w:b/>
              </w:rPr>
              <w:t>Rev</w:t>
            </w:r>
          </w:p>
        </w:tc>
        <w:tc>
          <w:tcPr>
            <w:tcW w:w="2704" w:type="dxa"/>
            <w:hideMark/>
          </w:tcPr>
          <w:p w14:paraId="009F53A2" w14:textId="72B092D3" w:rsidR="007F6DF7" w:rsidRPr="000B04B2" w:rsidRDefault="007F6DF7" w:rsidP="0008512C">
            <w:pPr>
              <w:keepNext/>
              <w:spacing w:before="60" w:after="60" w:line="240" w:lineRule="auto"/>
              <w:rPr>
                <w:rFonts w:eastAsia="SimHei"/>
                <w:b/>
              </w:rPr>
            </w:pPr>
            <w:r w:rsidRPr="000B04B2">
              <w:rPr>
                <w:rFonts w:eastAsia="SimHei"/>
                <w:b/>
              </w:rPr>
              <w:t>Description</w:t>
            </w:r>
            <w:r>
              <w:rPr>
                <w:rFonts w:eastAsia="SimHei"/>
                <w:b/>
              </w:rPr>
              <w:t xml:space="preserve"> of Comments or Changes</w:t>
            </w:r>
          </w:p>
        </w:tc>
        <w:tc>
          <w:tcPr>
            <w:tcW w:w="1837" w:type="dxa"/>
            <w:hideMark/>
          </w:tcPr>
          <w:p w14:paraId="7B581077" w14:textId="77777777" w:rsidR="007F6DF7" w:rsidRPr="000B04B2" w:rsidRDefault="007F6DF7" w:rsidP="0008512C">
            <w:pPr>
              <w:keepNext/>
              <w:spacing w:before="60" w:after="60" w:line="240" w:lineRule="auto"/>
              <w:rPr>
                <w:rFonts w:eastAsia="SimHei"/>
                <w:b/>
              </w:rPr>
            </w:pPr>
            <w:r w:rsidRPr="000B04B2">
              <w:rPr>
                <w:rFonts w:eastAsia="SimHei"/>
                <w:b/>
              </w:rPr>
              <w:t>Author</w:t>
            </w:r>
          </w:p>
        </w:tc>
        <w:tc>
          <w:tcPr>
            <w:tcW w:w="1194" w:type="dxa"/>
            <w:hideMark/>
          </w:tcPr>
          <w:p w14:paraId="7C7CA249" w14:textId="3808FB9D" w:rsidR="007F6DF7" w:rsidRPr="000B04B2" w:rsidRDefault="007F6DF7" w:rsidP="0008512C">
            <w:pPr>
              <w:keepNext/>
              <w:spacing w:before="60" w:after="60" w:line="240" w:lineRule="auto"/>
              <w:rPr>
                <w:rFonts w:eastAsia="SimHei"/>
                <w:b/>
              </w:rPr>
            </w:pPr>
            <w:r>
              <w:rPr>
                <w:rFonts w:eastAsia="SimHei"/>
                <w:b/>
              </w:rPr>
              <w:t>Checked By</w:t>
            </w:r>
          </w:p>
        </w:tc>
        <w:tc>
          <w:tcPr>
            <w:tcW w:w="2139" w:type="dxa"/>
          </w:tcPr>
          <w:p w14:paraId="546AB60A" w14:textId="5A1965DE" w:rsidR="007F6DF7" w:rsidRPr="000B04B2" w:rsidRDefault="007F6DF7" w:rsidP="0008512C">
            <w:pPr>
              <w:keepNext/>
              <w:spacing w:before="60" w:after="60" w:line="240" w:lineRule="auto"/>
              <w:rPr>
                <w:rFonts w:eastAsia="SimHei"/>
                <w:b/>
              </w:rPr>
            </w:pPr>
            <w:r>
              <w:rPr>
                <w:rFonts w:eastAsia="SimHei"/>
                <w:b/>
              </w:rPr>
              <w:t>Approved By</w:t>
            </w:r>
          </w:p>
        </w:tc>
      </w:tr>
      <w:tr w:rsidR="007F6DF7" w:rsidRPr="000B04B2" w14:paraId="2FD7766F" w14:textId="77777777" w:rsidTr="007F6DF7">
        <w:trPr>
          <w:cantSplit/>
          <w:trHeight w:val="294"/>
        </w:trPr>
        <w:tc>
          <w:tcPr>
            <w:tcW w:w="1425"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0D1EAB25" w14:textId="51DAFCE2" w:rsidR="007F6DF7" w:rsidRPr="00A05DA5" w:rsidRDefault="007F6DF7" w:rsidP="00A05DA5">
            <w:pPr>
              <w:spacing w:before="60" w:after="60" w:line="240" w:lineRule="auto"/>
              <w:rPr>
                <w:rFonts w:eastAsia="SimHei"/>
                <w:highlight w:val="yellow"/>
              </w:rPr>
            </w:pPr>
            <w:r w:rsidRPr="00A05DA5">
              <w:rPr>
                <w:rFonts w:eastAsia="SimHei"/>
                <w:highlight w:val="yellow"/>
              </w:rPr>
              <w:t>dd/mm/year</w:t>
            </w:r>
          </w:p>
        </w:tc>
        <w:tc>
          <w:tcPr>
            <w:tcW w:w="683"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6C985D2A" w14:textId="76A49964" w:rsidR="007F6DF7" w:rsidRPr="00A05DA5" w:rsidRDefault="007F6DF7" w:rsidP="00A05DA5">
            <w:pPr>
              <w:spacing w:before="60" w:after="60" w:line="240" w:lineRule="auto"/>
              <w:rPr>
                <w:rFonts w:eastAsia="SimHei"/>
                <w:highlight w:val="yellow"/>
                <w:lang w:eastAsia="en-AU"/>
              </w:rPr>
            </w:pPr>
            <w:r w:rsidRPr="00A05DA5">
              <w:rPr>
                <w:rFonts w:eastAsia="SimHei"/>
                <w:highlight w:val="yellow"/>
                <w:lang w:eastAsia="en-AU"/>
              </w:rPr>
              <w:t>0</w:t>
            </w:r>
          </w:p>
        </w:tc>
        <w:tc>
          <w:tcPr>
            <w:tcW w:w="2704"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2C3B1356" w14:textId="4ACA3615" w:rsidR="007F6DF7" w:rsidRPr="00A05DA5" w:rsidRDefault="007F6DF7" w:rsidP="00A05DA5">
            <w:pPr>
              <w:spacing w:before="60" w:after="60" w:line="240" w:lineRule="auto"/>
              <w:rPr>
                <w:rFonts w:eastAsia="SimHei"/>
                <w:highlight w:val="yellow"/>
              </w:rPr>
            </w:pPr>
            <w:r w:rsidRPr="00A05DA5">
              <w:rPr>
                <w:highlight w:val="yellow"/>
              </w:rPr>
              <w:t xml:space="preserve">“Add project details </w:t>
            </w:r>
            <w:r w:rsidR="00413219">
              <w:rPr>
                <w:highlight w:val="yellow"/>
              </w:rPr>
              <w:t>i</w:t>
            </w:r>
            <w:r w:rsidRPr="00A05DA5">
              <w:rPr>
                <w:highlight w:val="yellow"/>
              </w:rPr>
              <w:t>f updated as part of project”</w:t>
            </w:r>
          </w:p>
        </w:tc>
        <w:tc>
          <w:tcPr>
            <w:tcW w:w="1837"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7161A67A" w14:textId="34225784" w:rsidR="007F6DF7" w:rsidRPr="00A05DA5" w:rsidRDefault="007F6DF7" w:rsidP="00A05DA5">
            <w:pPr>
              <w:spacing w:before="60" w:after="60" w:line="240" w:lineRule="auto"/>
              <w:rPr>
                <w:rFonts w:eastAsia="SimHei"/>
                <w:highlight w:val="yellow"/>
              </w:rPr>
            </w:pPr>
            <w:r w:rsidRPr="00A05DA5">
              <w:rPr>
                <w:highlight w:val="yellow"/>
              </w:rPr>
              <w:t>Full name - Position Company</w:t>
            </w:r>
          </w:p>
        </w:tc>
        <w:tc>
          <w:tcPr>
            <w:tcW w:w="1194"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4A3C8729" w14:textId="24842425" w:rsidR="007F6DF7" w:rsidRPr="00A05DA5" w:rsidRDefault="007F6DF7" w:rsidP="00A05DA5">
            <w:pPr>
              <w:spacing w:before="60" w:after="60" w:line="240" w:lineRule="auto"/>
              <w:rPr>
                <w:rFonts w:eastAsia="SimHei"/>
                <w:highlight w:val="yellow"/>
              </w:rPr>
            </w:pPr>
            <w:r w:rsidRPr="00A05DA5">
              <w:rPr>
                <w:highlight w:val="yellow"/>
              </w:rPr>
              <w:t>Full name - Position Company</w:t>
            </w:r>
          </w:p>
        </w:tc>
        <w:tc>
          <w:tcPr>
            <w:tcW w:w="2139"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0F1A1F04" w14:textId="7C6B53F6" w:rsidR="007F6DF7" w:rsidRPr="00A05DA5" w:rsidRDefault="007F6DF7" w:rsidP="00A05DA5">
            <w:pPr>
              <w:spacing w:before="60" w:after="60" w:line="240" w:lineRule="auto"/>
              <w:rPr>
                <w:rFonts w:eastAsia="SimHei"/>
                <w:highlight w:val="yellow"/>
              </w:rPr>
            </w:pPr>
            <w:r w:rsidRPr="00A05DA5">
              <w:rPr>
                <w:highlight w:val="yellow"/>
              </w:rPr>
              <w:t>Full name – RPEQ # Position Company</w:t>
            </w:r>
          </w:p>
        </w:tc>
      </w:tr>
      <w:tr w:rsidR="007F6DF7" w:rsidRPr="000B04B2" w14:paraId="3FD5FEFC" w14:textId="77777777" w:rsidTr="007F6DF7">
        <w:trPr>
          <w:cantSplit/>
          <w:trHeight w:val="294"/>
        </w:trPr>
        <w:tc>
          <w:tcPr>
            <w:tcW w:w="1425"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77E745EE" w14:textId="70C9D0CC" w:rsidR="007F6DF7" w:rsidRPr="000B04B2" w:rsidRDefault="007F6DF7" w:rsidP="0008512C">
            <w:pPr>
              <w:spacing w:before="60" w:after="60" w:line="240" w:lineRule="auto"/>
              <w:rPr>
                <w:rFonts w:eastAsia="SimHei"/>
              </w:rPr>
            </w:pPr>
          </w:p>
        </w:tc>
        <w:tc>
          <w:tcPr>
            <w:tcW w:w="683"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7E72B1D8" w14:textId="1AF27C39" w:rsidR="007F6DF7" w:rsidRPr="000B04B2" w:rsidRDefault="007F6DF7" w:rsidP="0008512C">
            <w:pPr>
              <w:spacing w:before="60" w:after="60" w:line="240" w:lineRule="auto"/>
              <w:rPr>
                <w:rFonts w:eastAsia="SimHei"/>
              </w:rPr>
            </w:pPr>
          </w:p>
        </w:tc>
        <w:tc>
          <w:tcPr>
            <w:tcW w:w="2704"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111DAB60" w14:textId="77777777" w:rsidR="007F6DF7" w:rsidRPr="000B04B2" w:rsidRDefault="007F6DF7" w:rsidP="0008512C">
            <w:pPr>
              <w:spacing w:before="60" w:after="60" w:line="240" w:lineRule="auto"/>
              <w:rPr>
                <w:rFonts w:eastAsia="SimHei"/>
              </w:rPr>
            </w:pPr>
          </w:p>
        </w:tc>
        <w:tc>
          <w:tcPr>
            <w:tcW w:w="1837"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3A4437C0" w14:textId="77777777" w:rsidR="007F6DF7" w:rsidRPr="000B04B2" w:rsidRDefault="007F6DF7" w:rsidP="0008512C">
            <w:pPr>
              <w:spacing w:before="60" w:after="60" w:line="240" w:lineRule="auto"/>
              <w:rPr>
                <w:rFonts w:eastAsia="SimHei"/>
              </w:rPr>
            </w:pPr>
          </w:p>
        </w:tc>
        <w:tc>
          <w:tcPr>
            <w:tcW w:w="1194"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661B8B3A" w14:textId="77777777" w:rsidR="007F6DF7" w:rsidRPr="000B04B2" w:rsidRDefault="007F6DF7" w:rsidP="0008512C">
            <w:pPr>
              <w:spacing w:before="60" w:after="60" w:line="240" w:lineRule="auto"/>
              <w:rPr>
                <w:rFonts w:eastAsia="SimHei"/>
              </w:rPr>
            </w:pPr>
          </w:p>
        </w:tc>
        <w:tc>
          <w:tcPr>
            <w:tcW w:w="2139"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49B91F0A" w14:textId="77777777" w:rsidR="007F6DF7" w:rsidRPr="000B04B2" w:rsidRDefault="007F6DF7" w:rsidP="0008512C">
            <w:pPr>
              <w:spacing w:before="60" w:after="60" w:line="240" w:lineRule="auto"/>
              <w:rPr>
                <w:rFonts w:eastAsia="SimHei"/>
              </w:rPr>
            </w:pPr>
          </w:p>
        </w:tc>
      </w:tr>
      <w:tr w:rsidR="007F6DF7" w:rsidRPr="000B04B2" w14:paraId="5DDB7214" w14:textId="77777777" w:rsidTr="007F6DF7">
        <w:trPr>
          <w:cantSplit/>
          <w:trHeight w:val="294"/>
        </w:trPr>
        <w:tc>
          <w:tcPr>
            <w:tcW w:w="1425"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0FA3CE56" w14:textId="095C10A2" w:rsidR="007F6DF7" w:rsidRPr="000B04B2" w:rsidRDefault="007F6DF7" w:rsidP="0008512C">
            <w:pPr>
              <w:spacing w:before="60" w:after="60" w:line="240" w:lineRule="auto"/>
              <w:rPr>
                <w:rFonts w:eastAsia="SimHei"/>
              </w:rPr>
            </w:pPr>
          </w:p>
        </w:tc>
        <w:tc>
          <w:tcPr>
            <w:tcW w:w="683"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1A2F62FB" w14:textId="760C6DD5" w:rsidR="007F6DF7" w:rsidRPr="000B04B2" w:rsidRDefault="007F6DF7" w:rsidP="0008512C">
            <w:pPr>
              <w:spacing w:before="60" w:after="60" w:line="240" w:lineRule="auto"/>
              <w:rPr>
                <w:rFonts w:eastAsia="SimHei"/>
              </w:rPr>
            </w:pPr>
          </w:p>
        </w:tc>
        <w:tc>
          <w:tcPr>
            <w:tcW w:w="2704"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26F4F154" w14:textId="77777777" w:rsidR="007F6DF7" w:rsidRPr="000B04B2" w:rsidRDefault="007F6DF7" w:rsidP="0008512C">
            <w:pPr>
              <w:spacing w:before="60" w:after="60" w:line="240" w:lineRule="auto"/>
              <w:rPr>
                <w:rFonts w:eastAsia="SimHei"/>
              </w:rPr>
            </w:pPr>
          </w:p>
        </w:tc>
        <w:tc>
          <w:tcPr>
            <w:tcW w:w="1837"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1DDAFB8F" w14:textId="77777777" w:rsidR="007F6DF7" w:rsidRPr="000B04B2" w:rsidRDefault="007F6DF7" w:rsidP="0008512C">
            <w:pPr>
              <w:spacing w:before="60" w:after="60" w:line="240" w:lineRule="auto"/>
              <w:rPr>
                <w:rFonts w:eastAsia="SimHei"/>
              </w:rPr>
            </w:pPr>
          </w:p>
        </w:tc>
        <w:tc>
          <w:tcPr>
            <w:tcW w:w="1194"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74F160D5" w14:textId="77777777" w:rsidR="007F6DF7" w:rsidRPr="000B04B2" w:rsidRDefault="007F6DF7" w:rsidP="0008512C">
            <w:pPr>
              <w:spacing w:before="60" w:after="60" w:line="240" w:lineRule="auto"/>
              <w:rPr>
                <w:rFonts w:eastAsia="SimHei"/>
              </w:rPr>
            </w:pPr>
          </w:p>
        </w:tc>
        <w:tc>
          <w:tcPr>
            <w:tcW w:w="2139"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6B1CBAF2" w14:textId="77777777" w:rsidR="007F6DF7" w:rsidRPr="000B04B2" w:rsidRDefault="007F6DF7" w:rsidP="0008512C">
            <w:pPr>
              <w:spacing w:before="60" w:after="60" w:line="240" w:lineRule="auto"/>
              <w:rPr>
                <w:rFonts w:eastAsia="SimHei"/>
              </w:rPr>
            </w:pPr>
          </w:p>
        </w:tc>
      </w:tr>
      <w:tr w:rsidR="007F6DF7" w:rsidRPr="000B04B2" w14:paraId="41DABCDC" w14:textId="77777777" w:rsidTr="007F6DF7">
        <w:trPr>
          <w:cantSplit/>
          <w:trHeight w:val="294"/>
        </w:trPr>
        <w:tc>
          <w:tcPr>
            <w:tcW w:w="1425"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46B45A42" w14:textId="77777777" w:rsidR="007F6DF7" w:rsidRPr="000B04B2" w:rsidRDefault="007F6DF7" w:rsidP="0008512C">
            <w:pPr>
              <w:spacing w:before="60" w:after="60" w:line="240" w:lineRule="auto"/>
              <w:rPr>
                <w:rFonts w:eastAsia="SimHei"/>
              </w:rPr>
            </w:pPr>
          </w:p>
        </w:tc>
        <w:tc>
          <w:tcPr>
            <w:tcW w:w="683"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0FF76C86" w14:textId="7B164632" w:rsidR="007F6DF7" w:rsidRPr="000B04B2" w:rsidRDefault="007F6DF7" w:rsidP="0008512C">
            <w:pPr>
              <w:spacing w:before="60" w:after="60" w:line="240" w:lineRule="auto"/>
              <w:rPr>
                <w:rFonts w:eastAsia="SimHei"/>
              </w:rPr>
            </w:pPr>
          </w:p>
        </w:tc>
        <w:tc>
          <w:tcPr>
            <w:tcW w:w="2704"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220AFC4A" w14:textId="77777777" w:rsidR="007F6DF7" w:rsidRPr="000B04B2" w:rsidRDefault="007F6DF7" w:rsidP="0008512C">
            <w:pPr>
              <w:spacing w:before="60" w:after="60" w:line="240" w:lineRule="auto"/>
              <w:rPr>
                <w:rFonts w:eastAsia="SimHei"/>
              </w:rPr>
            </w:pPr>
          </w:p>
        </w:tc>
        <w:tc>
          <w:tcPr>
            <w:tcW w:w="1837"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1A7D71C9" w14:textId="77777777" w:rsidR="007F6DF7" w:rsidRPr="000B04B2" w:rsidRDefault="007F6DF7" w:rsidP="0008512C">
            <w:pPr>
              <w:spacing w:before="60" w:after="60" w:line="240" w:lineRule="auto"/>
              <w:rPr>
                <w:rFonts w:eastAsia="SimHei"/>
              </w:rPr>
            </w:pPr>
          </w:p>
        </w:tc>
        <w:tc>
          <w:tcPr>
            <w:tcW w:w="1194"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5982E9C2" w14:textId="77777777" w:rsidR="007F6DF7" w:rsidRPr="000B04B2" w:rsidRDefault="007F6DF7" w:rsidP="0008512C">
            <w:pPr>
              <w:spacing w:before="60" w:after="60" w:line="240" w:lineRule="auto"/>
              <w:rPr>
                <w:rFonts w:eastAsia="SimHei"/>
              </w:rPr>
            </w:pPr>
          </w:p>
        </w:tc>
        <w:tc>
          <w:tcPr>
            <w:tcW w:w="2139"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0E4EAB18" w14:textId="77777777" w:rsidR="007F6DF7" w:rsidRPr="000B04B2" w:rsidRDefault="007F6DF7" w:rsidP="0008512C">
            <w:pPr>
              <w:spacing w:before="60" w:after="60" w:line="240" w:lineRule="auto"/>
              <w:rPr>
                <w:rFonts w:eastAsia="SimHei"/>
              </w:rPr>
            </w:pPr>
          </w:p>
        </w:tc>
      </w:tr>
      <w:tr w:rsidR="007F6DF7" w:rsidRPr="000B04B2" w14:paraId="75F40F18" w14:textId="77777777" w:rsidTr="007F6DF7">
        <w:trPr>
          <w:cantSplit/>
          <w:trHeight w:val="294"/>
        </w:trPr>
        <w:tc>
          <w:tcPr>
            <w:tcW w:w="1425"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7F8C2001" w14:textId="77777777" w:rsidR="007F6DF7" w:rsidRPr="000B04B2" w:rsidRDefault="007F6DF7" w:rsidP="0008512C">
            <w:pPr>
              <w:spacing w:before="60" w:after="60" w:line="240" w:lineRule="auto"/>
              <w:rPr>
                <w:rFonts w:eastAsia="SimHei"/>
              </w:rPr>
            </w:pPr>
          </w:p>
        </w:tc>
        <w:tc>
          <w:tcPr>
            <w:tcW w:w="683"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3DB4CFA2" w14:textId="1D27E0F1" w:rsidR="007F6DF7" w:rsidRPr="000B04B2" w:rsidRDefault="007F6DF7" w:rsidP="0008512C">
            <w:pPr>
              <w:spacing w:before="60" w:after="60" w:line="240" w:lineRule="auto"/>
              <w:rPr>
                <w:rFonts w:eastAsia="SimHei"/>
              </w:rPr>
            </w:pPr>
          </w:p>
        </w:tc>
        <w:tc>
          <w:tcPr>
            <w:tcW w:w="2704"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5C8E4AB3" w14:textId="77777777" w:rsidR="007F6DF7" w:rsidRPr="000B04B2" w:rsidRDefault="007F6DF7" w:rsidP="0008512C">
            <w:pPr>
              <w:spacing w:before="60" w:after="60" w:line="240" w:lineRule="auto"/>
              <w:rPr>
                <w:rFonts w:eastAsia="SimHei"/>
              </w:rPr>
            </w:pPr>
          </w:p>
        </w:tc>
        <w:tc>
          <w:tcPr>
            <w:tcW w:w="1837"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59D48E7E" w14:textId="77777777" w:rsidR="007F6DF7" w:rsidRPr="000B04B2" w:rsidRDefault="007F6DF7" w:rsidP="0008512C">
            <w:pPr>
              <w:spacing w:before="60" w:after="60" w:line="240" w:lineRule="auto"/>
              <w:rPr>
                <w:rFonts w:eastAsia="SimHei"/>
              </w:rPr>
            </w:pPr>
          </w:p>
        </w:tc>
        <w:tc>
          <w:tcPr>
            <w:tcW w:w="1194"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4A6B4CF7" w14:textId="77777777" w:rsidR="007F6DF7" w:rsidRPr="000B04B2" w:rsidRDefault="007F6DF7" w:rsidP="0008512C">
            <w:pPr>
              <w:spacing w:before="60" w:after="60" w:line="240" w:lineRule="auto"/>
              <w:rPr>
                <w:rFonts w:eastAsia="SimHei"/>
              </w:rPr>
            </w:pPr>
          </w:p>
        </w:tc>
        <w:tc>
          <w:tcPr>
            <w:tcW w:w="2139"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11748DBA" w14:textId="77777777" w:rsidR="007F6DF7" w:rsidRPr="000B04B2" w:rsidRDefault="007F6DF7" w:rsidP="0008512C">
            <w:pPr>
              <w:spacing w:before="60" w:after="60" w:line="240" w:lineRule="auto"/>
              <w:rPr>
                <w:rFonts w:eastAsia="SimHei"/>
              </w:rPr>
            </w:pPr>
          </w:p>
        </w:tc>
      </w:tr>
    </w:tbl>
    <w:bookmarkEnd w:id="3"/>
    <w:p w14:paraId="0A2663C0" w14:textId="3209F9F0" w:rsidR="00CF1BC2" w:rsidRDefault="00837929" w:rsidP="00BF093F">
      <w:r w:rsidRPr="00837929">
        <w:t xml:space="preserve">The extent of changes made to this document in the latest revision are highlighted in </w:t>
      </w:r>
      <w:r w:rsidRPr="00837929">
        <w:rPr>
          <w:highlight w:val="green"/>
        </w:rPr>
        <w:t>green</w:t>
      </w:r>
      <w:r w:rsidRPr="00837929">
        <w:t>. (Refer to X-PRO-STD-019).</w:t>
      </w:r>
    </w:p>
    <w:p w14:paraId="1C185FEE" w14:textId="1FD31F14" w:rsidR="00240092" w:rsidRPr="00240092" w:rsidRDefault="00240092" w:rsidP="00240092">
      <w:pPr>
        <w:pStyle w:val="Heading4"/>
        <w:rPr>
          <w:sz w:val="44"/>
          <w:szCs w:val="44"/>
        </w:rPr>
      </w:pPr>
      <w:r w:rsidRPr="00240092">
        <w:rPr>
          <w:sz w:val="44"/>
          <w:szCs w:val="44"/>
        </w:rPr>
        <w:t>Revi</w:t>
      </w:r>
      <w:r>
        <w:rPr>
          <w:sz w:val="44"/>
          <w:szCs w:val="44"/>
        </w:rPr>
        <w:t>ew</w:t>
      </w:r>
      <w:r w:rsidRPr="00240092">
        <w:rPr>
          <w:sz w:val="44"/>
          <w:szCs w:val="44"/>
        </w:rPr>
        <w:t xml:space="preserve"> History</w:t>
      </w:r>
    </w:p>
    <w:tbl>
      <w:tblPr>
        <w:tblStyle w:val="SeqwaterGreyTable1"/>
        <w:tblW w:w="5000" w:type="pct"/>
        <w:tblInd w:w="0" w:type="dxa"/>
        <w:tblLayout w:type="fixed"/>
        <w:tblLook w:val="0620" w:firstRow="1" w:lastRow="0" w:firstColumn="0" w:lastColumn="0" w:noHBand="1" w:noVBand="1"/>
      </w:tblPr>
      <w:tblGrid>
        <w:gridCol w:w="1415"/>
        <w:gridCol w:w="678"/>
        <w:gridCol w:w="2685"/>
        <w:gridCol w:w="1824"/>
        <w:gridCol w:w="1186"/>
        <w:gridCol w:w="2124"/>
      </w:tblGrid>
      <w:tr w:rsidR="00683FB7" w:rsidRPr="000B04B2" w14:paraId="36E291BF" w14:textId="77777777" w:rsidTr="002E2215">
        <w:trPr>
          <w:cnfStyle w:val="100000000000" w:firstRow="1" w:lastRow="0" w:firstColumn="0" w:lastColumn="0" w:oddVBand="0" w:evenVBand="0" w:oddHBand="0" w:evenHBand="0" w:firstRowFirstColumn="0" w:firstRowLastColumn="0" w:lastRowFirstColumn="0" w:lastRowLastColumn="0"/>
          <w:cantSplit/>
          <w:trHeight w:val="391"/>
          <w:tblHeader/>
        </w:trPr>
        <w:tc>
          <w:tcPr>
            <w:tcW w:w="1415" w:type="dxa"/>
            <w:hideMark/>
          </w:tcPr>
          <w:p w14:paraId="0548028C" w14:textId="77777777" w:rsidR="00683FB7" w:rsidRPr="000B04B2" w:rsidRDefault="00683FB7" w:rsidP="00A2602C">
            <w:pPr>
              <w:keepNext/>
              <w:spacing w:before="60" w:after="60" w:line="240" w:lineRule="auto"/>
              <w:rPr>
                <w:rFonts w:eastAsia="SimHei"/>
                <w:b/>
              </w:rPr>
            </w:pPr>
            <w:r>
              <w:rPr>
                <w:rFonts w:eastAsia="SimHei"/>
                <w:b/>
              </w:rPr>
              <w:t>Date</w:t>
            </w:r>
          </w:p>
        </w:tc>
        <w:tc>
          <w:tcPr>
            <w:tcW w:w="678" w:type="dxa"/>
            <w:hideMark/>
          </w:tcPr>
          <w:p w14:paraId="36966770" w14:textId="77777777" w:rsidR="00683FB7" w:rsidRPr="000B04B2" w:rsidRDefault="00683FB7" w:rsidP="00A2602C">
            <w:pPr>
              <w:keepNext/>
              <w:spacing w:before="60" w:after="60" w:line="240" w:lineRule="auto"/>
              <w:rPr>
                <w:rFonts w:eastAsia="SimHei"/>
                <w:b/>
              </w:rPr>
            </w:pPr>
            <w:r>
              <w:rPr>
                <w:rFonts w:eastAsia="SimHei"/>
                <w:b/>
              </w:rPr>
              <w:t>Rev</w:t>
            </w:r>
          </w:p>
        </w:tc>
        <w:tc>
          <w:tcPr>
            <w:tcW w:w="2685" w:type="dxa"/>
            <w:hideMark/>
          </w:tcPr>
          <w:p w14:paraId="430AFE77" w14:textId="2F1758CF" w:rsidR="00683FB7" w:rsidRPr="000B04B2" w:rsidRDefault="00683FB7" w:rsidP="0042775B">
            <w:pPr>
              <w:keepNext/>
              <w:spacing w:before="60" w:after="60" w:line="240" w:lineRule="auto"/>
              <w:rPr>
                <w:rFonts w:eastAsia="SimHei"/>
                <w:b/>
              </w:rPr>
            </w:pPr>
            <w:r>
              <w:rPr>
                <w:rFonts w:eastAsia="SimHei"/>
                <w:b/>
              </w:rPr>
              <w:t>Reviewer</w:t>
            </w:r>
          </w:p>
        </w:tc>
        <w:tc>
          <w:tcPr>
            <w:tcW w:w="1824" w:type="dxa"/>
            <w:hideMark/>
          </w:tcPr>
          <w:p w14:paraId="17D0FFB6" w14:textId="37BE10D0" w:rsidR="00683FB7" w:rsidRPr="000B04B2" w:rsidRDefault="0042775B" w:rsidP="00A2602C">
            <w:pPr>
              <w:keepNext/>
              <w:spacing w:before="60" w:after="60" w:line="240" w:lineRule="auto"/>
              <w:rPr>
                <w:rFonts w:eastAsia="SimHei"/>
                <w:b/>
              </w:rPr>
            </w:pPr>
            <w:r>
              <w:rPr>
                <w:rFonts w:eastAsia="SimHei"/>
                <w:b/>
              </w:rPr>
              <w:t>Position</w:t>
            </w:r>
          </w:p>
        </w:tc>
        <w:tc>
          <w:tcPr>
            <w:tcW w:w="1186" w:type="dxa"/>
            <w:hideMark/>
          </w:tcPr>
          <w:p w14:paraId="47EEB2D9" w14:textId="45D36611" w:rsidR="00683FB7" w:rsidRPr="000B04B2" w:rsidRDefault="0042775B" w:rsidP="00A2602C">
            <w:pPr>
              <w:keepNext/>
              <w:spacing w:before="60" w:after="60" w:line="240" w:lineRule="auto"/>
              <w:rPr>
                <w:rFonts w:eastAsia="SimHei"/>
                <w:b/>
              </w:rPr>
            </w:pPr>
            <w:r>
              <w:rPr>
                <w:rFonts w:eastAsia="SimHei"/>
                <w:b/>
              </w:rPr>
              <w:t>Comments Received</w:t>
            </w:r>
          </w:p>
        </w:tc>
        <w:tc>
          <w:tcPr>
            <w:tcW w:w="2124" w:type="dxa"/>
          </w:tcPr>
          <w:p w14:paraId="2B4FFE7B" w14:textId="09119C44" w:rsidR="00683FB7" w:rsidRPr="000B04B2" w:rsidRDefault="0042775B" w:rsidP="00A2602C">
            <w:pPr>
              <w:keepNext/>
              <w:spacing w:before="60" w:after="60" w:line="240" w:lineRule="auto"/>
              <w:rPr>
                <w:rFonts w:eastAsia="SimHei"/>
                <w:b/>
              </w:rPr>
            </w:pPr>
            <w:r>
              <w:rPr>
                <w:rFonts w:eastAsia="SimHei"/>
                <w:b/>
              </w:rPr>
              <w:t>Comments Incorporated</w:t>
            </w:r>
          </w:p>
        </w:tc>
      </w:tr>
      <w:tr w:rsidR="00683FB7" w:rsidRPr="000B04B2" w14:paraId="19234418" w14:textId="77777777" w:rsidTr="002E2215">
        <w:trPr>
          <w:cantSplit/>
          <w:trHeight w:val="294"/>
        </w:trPr>
        <w:tc>
          <w:tcPr>
            <w:tcW w:w="1415"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2CFE16CB" w14:textId="6D683949" w:rsidR="00683FB7" w:rsidRPr="00A05DA5" w:rsidRDefault="00683FB7" w:rsidP="00A2602C">
            <w:pPr>
              <w:spacing w:before="60" w:after="60" w:line="240" w:lineRule="auto"/>
              <w:rPr>
                <w:rFonts w:eastAsia="SimHei"/>
                <w:highlight w:val="yellow"/>
              </w:rPr>
            </w:pPr>
          </w:p>
        </w:tc>
        <w:tc>
          <w:tcPr>
            <w:tcW w:w="678"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2ABD2B63" w14:textId="7C1FDCD8" w:rsidR="00683FB7" w:rsidRPr="00A05DA5" w:rsidRDefault="00683FB7" w:rsidP="00A2602C">
            <w:pPr>
              <w:spacing w:before="60" w:after="60" w:line="240" w:lineRule="auto"/>
              <w:rPr>
                <w:rFonts w:eastAsia="SimHei"/>
                <w:highlight w:val="yellow"/>
                <w:lang w:eastAsia="en-AU"/>
              </w:rPr>
            </w:pPr>
          </w:p>
        </w:tc>
        <w:tc>
          <w:tcPr>
            <w:tcW w:w="2685"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36362CF0" w14:textId="3665D818" w:rsidR="00683FB7" w:rsidRPr="00A05DA5" w:rsidRDefault="00683FB7" w:rsidP="00A2602C">
            <w:pPr>
              <w:spacing w:before="60" w:after="60" w:line="240" w:lineRule="auto"/>
              <w:rPr>
                <w:rFonts w:eastAsia="SimHei"/>
                <w:highlight w:val="yellow"/>
              </w:rPr>
            </w:pPr>
          </w:p>
        </w:tc>
        <w:tc>
          <w:tcPr>
            <w:tcW w:w="1824"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5766C0F6" w14:textId="5FAACC20" w:rsidR="00683FB7" w:rsidRPr="00A05DA5" w:rsidRDefault="00683FB7" w:rsidP="00A2602C">
            <w:pPr>
              <w:spacing w:before="60" w:after="60" w:line="240" w:lineRule="auto"/>
              <w:rPr>
                <w:rFonts w:eastAsia="SimHei"/>
                <w:highlight w:val="yellow"/>
              </w:rPr>
            </w:pPr>
          </w:p>
        </w:tc>
        <w:tc>
          <w:tcPr>
            <w:tcW w:w="1186"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1C058C0A" w14:textId="73A6C399" w:rsidR="00683FB7" w:rsidRPr="00A05DA5" w:rsidRDefault="00683FB7" w:rsidP="00A2602C">
            <w:pPr>
              <w:spacing w:before="60" w:after="60" w:line="240" w:lineRule="auto"/>
              <w:rPr>
                <w:rFonts w:eastAsia="SimHei"/>
                <w:highlight w:val="yellow"/>
              </w:rPr>
            </w:pPr>
          </w:p>
        </w:tc>
        <w:tc>
          <w:tcPr>
            <w:tcW w:w="2124"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1BDA19FA" w14:textId="4666DFDC" w:rsidR="00683FB7" w:rsidRPr="00A05DA5" w:rsidRDefault="00683FB7" w:rsidP="00A2602C">
            <w:pPr>
              <w:spacing w:before="60" w:after="60" w:line="240" w:lineRule="auto"/>
              <w:rPr>
                <w:rFonts w:eastAsia="SimHei"/>
                <w:highlight w:val="yellow"/>
              </w:rPr>
            </w:pPr>
          </w:p>
        </w:tc>
      </w:tr>
      <w:tr w:rsidR="00683FB7" w:rsidRPr="000B04B2" w14:paraId="66E8E516" w14:textId="77777777" w:rsidTr="002E2215">
        <w:trPr>
          <w:cantSplit/>
          <w:trHeight w:val="294"/>
        </w:trPr>
        <w:tc>
          <w:tcPr>
            <w:tcW w:w="1415"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78F81000" w14:textId="77777777" w:rsidR="00683FB7" w:rsidRPr="000B04B2" w:rsidRDefault="00683FB7" w:rsidP="00A2602C">
            <w:pPr>
              <w:spacing w:before="60" w:after="60" w:line="240" w:lineRule="auto"/>
              <w:rPr>
                <w:rFonts w:eastAsia="SimHei"/>
              </w:rPr>
            </w:pPr>
          </w:p>
        </w:tc>
        <w:tc>
          <w:tcPr>
            <w:tcW w:w="678"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5F8AD48C" w14:textId="77777777" w:rsidR="00683FB7" w:rsidRPr="000B04B2" w:rsidRDefault="00683FB7" w:rsidP="00A2602C">
            <w:pPr>
              <w:spacing w:before="60" w:after="60" w:line="240" w:lineRule="auto"/>
              <w:rPr>
                <w:rFonts w:eastAsia="SimHei"/>
              </w:rPr>
            </w:pPr>
          </w:p>
        </w:tc>
        <w:tc>
          <w:tcPr>
            <w:tcW w:w="2685"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6C08E522" w14:textId="77777777" w:rsidR="00683FB7" w:rsidRPr="000B04B2" w:rsidRDefault="00683FB7" w:rsidP="00A2602C">
            <w:pPr>
              <w:spacing w:before="60" w:after="60" w:line="240" w:lineRule="auto"/>
              <w:rPr>
                <w:rFonts w:eastAsia="SimHei"/>
              </w:rPr>
            </w:pPr>
          </w:p>
        </w:tc>
        <w:tc>
          <w:tcPr>
            <w:tcW w:w="1824"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2C4B473C" w14:textId="77777777" w:rsidR="00683FB7" w:rsidRPr="000B04B2" w:rsidRDefault="00683FB7" w:rsidP="00A2602C">
            <w:pPr>
              <w:spacing w:before="60" w:after="60" w:line="240" w:lineRule="auto"/>
              <w:rPr>
                <w:rFonts w:eastAsia="SimHei"/>
              </w:rPr>
            </w:pPr>
          </w:p>
        </w:tc>
        <w:tc>
          <w:tcPr>
            <w:tcW w:w="1186"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5EF88244" w14:textId="77777777" w:rsidR="00683FB7" w:rsidRPr="000B04B2" w:rsidRDefault="00683FB7" w:rsidP="00A2602C">
            <w:pPr>
              <w:spacing w:before="60" w:after="60" w:line="240" w:lineRule="auto"/>
              <w:rPr>
                <w:rFonts w:eastAsia="SimHei"/>
              </w:rPr>
            </w:pPr>
          </w:p>
        </w:tc>
        <w:tc>
          <w:tcPr>
            <w:tcW w:w="2124"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7EAA50C1" w14:textId="77777777" w:rsidR="00683FB7" w:rsidRPr="000B04B2" w:rsidRDefault="00683FB7" w:rsidP="00A2602C">
            <w:pPr>
              <w:spacing w:before="60" w:after="60" w:line="240" w:lineRule="auto"/>
              <w:rPr>
                <w:rFonts w:eastAsia="SimHei"/>
              </w:rPr>
            </w:pPr>
          </w:p>
        </w:tc>
      </w:tr>
      <w:tr w:rsidR="00683FB7" w:rsidRPr="000B04B2" w14:paraId="6BCF893E" w14:textId="77777777" w:rsidTr="002E2215">
        <w:trPr>
          <w:cantSplit/>
          <w:trHeight w:val="294"/>
        </w:trPr>
        <w:tc>
          <w:tcPr>
            <w:tcW w:w="1415"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0FA96944" w14:textId="77777777" w:rsidR="00683FB7" w:rsidRPr="000B04B2" w:rsidRDefault="00683FB7" w:rsidP="00A2602C">
            <w:pPr>
              <w:spacing w:before="60" w:after="60" w:line="240" w:lineRule="auto"/>
              <w:rPr>
                <w:rFonts w:eastAsia="SimHei"/>
              </w:rPr>
            </w:pPr>
          </w:p>
        </w:tc>
        <w:tc>
          <w:tcPr>
            <w:tcW w:w="678"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71381B3C" w14:textId="77777777" w:rsidR="00683FB7" w:rsidRPr="000B04B2" w:rsidRDefault="00683FB7" w:rsidP="00A2602C">
            <w:pPr>
              <w:spacing w:before="60" w:after="60" w:line="240" w:lineRule="auto"/>
              <w:rPr>
                <w:rFonts w:eastAsia="SimHei"/>
              </w:rPr>
            </w:pPr>
          </w:p>
        </w:tc>
        <w:tc>
          <w:tcPr>
            <w:tcW w:w="2685"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1079BC38" w14:textId="77777777" w:rsidR="00683FB7" w:rsidRPr="000B04B2" w:rsidRDefault="00683FB7" w:rsidP="00A2602C">
            <w:pPr>
              <w:spacing w:before="60" w:after="60" w:line="240" w:lineRule="auto"/>
              <w:rPr>
                <w:rFonts w:eastAsia="SimHei"/>
              </w:rPr>
            </w:pPr>
          </w:p>
        </w:tc>
        <w:tc>
          <w:tcPr>
            <w:tcW w:w="1824"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293667B8" w14:textId="77777777" w:rsidR="00683FB7" w:rsidRPr="000B04B2" w:rsidRDefault="00683FB7" w:rsidP="00A2602C">
            <w:pPr>
              <w:spacing w:before="60" w:after="60" w:line="240" w:lineRule="auto"/>
              <w:rPr>
                <w:rFonts w:eastAsia="SimHei"/>
              </w:rPr>
            </w:pPr>
          </w:p>
        </w:tc>
        <w:tc>
          <w:tcPr>
            <w:tcW w:w="1186"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2735BA3D" w14:textId="77777777" w:rsidR="00683FB7" w:rsidRPr="000B04B2" w:rsidRDefault="00683FB7" w:rsidP="00A2602C">
            <w:pPr>
              <w:spacing w:before="60" w:after="60" w:line="240" w:lineRule="auto"/>
              <w:rPr>
                <w:rFonts w:eastAsia="SimHei"/>
              </w:rPr>
            </w:pPr>
          </w:p>
        </w:tc>
        <w:tc>
          <w:tcPr>
            <w:tcW w:w="2124"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53367912" w14:textId="77777777" w:rsidR="00683FB7" w:rsidRPr="000B04B2" w:rsidRDefault="00683FB7" w:rsidP="00A2602C">
            <w:pPr>
              <w:spacing w:before="60" w:after="60" w:line="240" w:lineRule="auto"/>
              <w:rPr>
                <w:rFonts w:eastAsia="SimHei"/>
              </w:rPr>
            </w:pPr>
          </w:p>
        </w:tc>
      </w:tr>
      <w:tr w:rsidR="0017324F" w:rsidRPr="000B04B2" w14:paraId="1C45CB00" w14:textId="77777777" w:rsidTr="002E2215">
        <w:trPr>
          <w:cantSplit/>
          <w:trHeight w:val="294"/>
        </w:trPr>
        <w:tc>
          <w:tcPr>
            <w:tcW w:w="1415"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157010AB" w14:textId="77777777" w:rsidR="0017324F" w:rsidRPr="000B04B2" w:rsidRDefault="0017324F" w:rsidP="00A2602C">
            <w:pPr>
              <w:spacing w:before="60" w:after="60" w:line="240" w:lineRule="auto"/>
              <w:rPr>
                <w:rFonts w:eastAsia="SimHei"/>
              </w:rPr>
            </w:pPr>
          </w:p>
        </w:tc>
        <w:tc>
          <w:tcPr>
            <w:tcW w:w="678"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073C30F0" w14:textId="77777777" w:rsidR="0017324F" w:rsidRPr="000B04B2" w:rsidRDefault="0017324F" w:rsidP="00A2602C">
            <w:pPr>
              <w:spacing w:before="60" w:after="60" w:line="240" w:lineRule="auto"/>
              <w:rPr>
                <w:rFonts w:eastAsia="SimHei"/>
              </w:rPr>
            </w:pPr>
          </w:p>
        </w:tc>
        <w:tc>
          <w:tcPr>
            <w:tcW w:w="2685"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2B2E1F3C" w14:textId="77777777" w:rsidR="0017324F" w:rsidRPr="000B04B2" w:rsidRDefault="0017324F" w:rsidP="00A2602C">
            <w:pPr>
              <w:spacing w:before="60" w:after="60" w:line="240" w:lineRule="auto"/>
              <w:rPr>
                <w:rFonts w:eastAsia="SimHei"/>
              </w:rPr>
            </w:pPr>
          </w:p>
        </w:tc>
        <w:tc>
          <w:tcPr>
            <w:tcW w:w="1824"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2371158B" w14:textId="77777777" w:rsidR="0017324F" w:rsidRPr="000B04B2" w:rsidRDefault="0017324F" w:rsidP="00A2602C">
            <w:pPr>
              <w:spacing w:before="60" w:after="60" w:line="240" w:lineRule="auto"/>
              <w:rPr>
                <w:rFonts w:eastAsia="SimHei"/>
              </w:rPr>
            </w:pPr>
          </w:p>
        </w:tc>
        <w:tc>
          <w:tcPr>
            <w:tcW w:w="1186"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445439AE" w14:textId="77777777" w:rsidR="0017324F" w:rsidRPr="000B04B2" w:rsidRDefault="0017324F" w:rsidP="00A2602C">
            <w:pPr>
              <w:spacing w:before="60" w:after="60" w:line="240" w:lineRule="auto"/>
              <w:rPr>
                <w:rFonts w:eastAsia="SimHei"/>
              </w:rPr>
            </w:pPr>
          </w:p>
        </w:tc>
        <w:tc>
          <w:tcPr>
            <w:tcW w:w="2124"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6E35AD49" w14:textId="77777777" w:rsidR="0017324F" w:rsidRPr="000B04B2" w:rsidRDefault="0017324F" w:rsidP="00A2602C">
            <w:pPr>
              <w:spacing w:before="60" w:after="60" w:line="240" w:lineRule="auto"/>
              <w:rPr>
                <w:rFonts w:eastAsia="SimHei"/>
              </w:rPr>
            </w:pPr>
          </w:p>
        </w:tc>
      </w:tr>
      <w:tr w:rsidR="0017324F" w:rsidRPr="000B04B2" w14:paraId="797A4E8A" w14:textId="77777777" w:rsidTr="002E2215">
        <w:trPr>
          <w:cantSplit/>
          <w:trHeight w:val="294"/>
        </w:trPr>
        <w:tc>
          <w:tcPr>
            <w:tcW w:w="1415"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5323285C" w14:textId="77777777" w:rsidR="0017324F" w:rsidRPr="000B04B2" w:rsidRDefault="0017324F" w:rsidP="00A2602C">
            <w:pPr>
              <w:spacing w:before="60" w:after="60" w:line="240" w:lineRule="auto"/>
              <w:rPr>
                <w:rFonts w:eastAsia="SimHei"/>
              </w:rPr>
            </w:pPr>
          </w:p>
        </w:tc>
        <w:tc>
          <w:tcPr>
            <w:tcW w:w="678"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06D0292B" w14:textId="77777777" w:rsidR="0017324F" w:rsidRPr="000B04B2" w:rsidRDefault="0017324F" w:rsidP="00A2602C">
            <w:pPr>
              <w:spacing w:before="60" w:after="60" w:line="240" w:lineRule="auto"/>
              <w:rPr>
                <w:rFonts w:eastAsia="SimHei"/>
              </w:rPr>
            </w:pPr>
          </w:p>
        </w:tc>
        <w:tc>
          <w:tcPr>
            <w:tcW w:w="2685"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7AC7FEA1" w14:textId="77777777" w:rsidR="0017324F" w:rsidRPr="000B04B2" w:rsidRDefault="0017324F" w:rsidP="00A2602C">
            <w:pPr>
              <w:spacing w:before="60" w:after="60" w:line="240" w:lineRule="auto"/>
              <w:rPr>
                <w:rFonts w:eastAsia="SimHei"/>
              </w:rPr>
            </w:pPr>
          </w:p>
        </w:tc>
        <w:tc>
          <w:tcPr>
            <w:tcW w:w="1824"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6580668A" w14:textId="77777777" w:rsidR="0017324F" w:rsidRPr="000B04B2" w:rsidRDefault="0017324F" w:rsidP="00A2602C">
            <w:pPr>
              <w:spacing w:before="60" w:after="60" w:line="240" w:lineRule="auto"/>
              <w:rPr>
                <w:rFonts w:eastAsia="SimHei"/>
              </w:rPr>
            </w:pPr>
          </w:p>
        </w:tc>
        <w:tc>
          <w:tcPr>
            <w:tcW w:w="1186"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09EAA64F" w14:textId="77777777" w:rsidR="0017324F" w:rsidRPr="000B04B2" w:rsidRDefault="0017324F" w:rsidP="00A2602C">
            <w:pPr>
              <w:spacing w:before="60" w:after="60" w:line="240" w:lineRule="auto"/>
              <w:rPr>
                <w:rFonts w:eastAsia="SimHei"/>
              </w:rPr>
            </w:pPr>
          </w:p>
        </w:tc>
        <w:tc>
          <w:tcPr>
            <w:tcW w:w="2124"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09FAE6F1" w14:textId="77777777" w:rsidR="0017324F" w:rsidRPr="000B04B2" w:rsidRDefault="0017324F" w:rsidP="00A2602C">
            <w:pPr>
              <w:spacing w:before="60" w:after="60" w:line="240" w:lineRule="auto"/>
              <w:rPr>
                <w:rFonts w:eastAsia="SimHei"/>
              </w:rPr>
            </w:pPr>
          </w:p>
        </w:tc>
      </w:tr>
      <w:tr w:rsidR="0017324F" w:rsidRPr="000B04B2" w14:paraId="418D4603" w14:textId="77777777" w:rsidTr="002E2215">
        <w:trPr>
          <w:cantSplit/>
          <w:trHeight w:val="294"/>
        </w:trPr>
        <w:tc>
          <w:tcPr>
            <w:tcW w:w="1415"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7CFDF5EB" w14:textId="77777777" w:rsidR="0017324F" w:rsidRPr="000B04B2" w:rsidRDefault="0017324F" w:rsidP="00A2602C">
            <w:pPr>
              <w:spacing w:before="60" w:after="60" w:line="240" w:lineRule="auto"/>
              <w:rPr>
                <w:rFonts w:eastAsia="SimHei"/>
              </w:rPr>
            </w:pPr>
          </w:p>
        </w:tc>
        <w:tc>
          <w:tcPr>
            <w:tcW w:w="678"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35D03D72" w14:textId="77777777" w:rsidR="0017324F" w:rsidRPr="000B04B2" w:rsidRDefault="0017324F" w:rsidP="00A2602C">
            <w:pPr>
              <w:spacing w:before="60" w:after="60" w:line="240" w:lineRule="auto"/>
              <w:rPr>
                <w:rFonts w:eastAsia="SimHei"/>
              </w:rPr>
            </w:pPr>
          </w:p>
        </w:tc>
        <w:tc>
          <w:tcPr>
            <w:tcW w:w="2685"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10D208AC" w14:textId="77777777" w:rsidR="0017324F" w:rsidRPr="000B04B2" w:rsidRDefault="0017324F" w:rsidP="00A2602C">
            <w:pPr>
              <w:spacing w:before="60" w:after="60" w:line="240" w:lineRule="auto"/>
              <w:rPr>
                <w:rFonts w:eastAsia="SimHei"/>
              </w:rPr>
            </w:pPr>
          </w:p>
        </w:tc>
        <w:tc>
          <w:tcPr>
            <w:tcW w:w="1824"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64A3622F" w14:textId="77777777" w:rsidR="0017324F" w:rsidRPr="000B04B2" w:rsidRDefault="0017324F" w:rsidP="00A2602C">
            <w:pPr>
              <w:spacing w:before="60" w:after="60" w:line="240" w:lineRule="auto"/>
              <w:rPr>
                <w:rFonts w:eastAsia="SimHei"/>
              </w:rPr>
            </w:pPr>
          </w:p>
        </w:tc>
        <w:tc>
          <w:tcPr>
            <w:tcW w:w="1186"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6AFA8BA6" w14:textId="77777777" w:rsidR="0017324F" w:rsidRPr="000B04B2" w:rsidRDefault="0017324F" w:rsidP="00A2602C">
            <w:pPr>
              <w:spacing w:before="60" w:after="60" w:line="240" w:lineRule="auto"/>
              <w:rPr>
                <w:rFonts w:eastAsia="SimHei"/>
              </w:rPr>
            </w:pPr>
          </w:p>
        </w:tc>
        <w:tc>
          <w:tcPr>
            <w:tcW w:w="2124"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28CC52B2" w14:textId="77777777" w:rsidR="0017324F" w:rsidRPr="000B04B2" w:rsidRDefault="0017324F" w:rsidP="00A2602C">
            <w:pPr>
              <w:spacing w:before="60" w:after="60" w:line="240" w:lineRule="auto"/>
              <w:rPr>
                <w:rFonts w:eastAsia="SimHei"/>
              </w:rPr>
            </w:pPr>
          </w:p>
        </w:tc>
      </w:tr>
      <w:tr w:rsidR="0017324F" w:rsidRPr="000B04B2" w14:paraId="5213EE5A" w14:textId="77777777" w:rsidTr="002E2215">
        <w:trPr>
          <w:cantSplit/>
          <w:trHeight w:val="294"/>
        </w:trPr>
        <w:tc>
          <w:tcPr>
            <w:tcW w:w="1415"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05B670FA" w14:textId="77777777" w:rsidR="0017324F" w:rsidRPr="000B04B2" w:rsidRDefault="0017324F" w:rsidP="00A2602C">
            <w:pPr>
              <w:spacing w:before="60" w:after="60" w:line="240" w:lineRule="auto"/>
              <w:rPr>
                <w:rFonts w:eastAsia="SimHei"/>
              </w:rPr>
            </w:pPr>
          </w:p>
        </w:tc>
        <w:tc>
          <w:tcPr>
            <w:tcW w:w="678"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4318E3D0" w14:textId="77777777" w:rsidR="0017324F" w:rsidRPr="000B04B2" w:rsidRDefault="0017324F" w:rsidP="00A2602C">
            <w:pPr>
              <w:spacing w:before="60" w:after="60" w:line="240" w:lineRule="auto"/>
              <w:rPr>
                <w:rFonts w:eastAsia="SimHei"/>
              </w:rPr>
            </w:pPr>
          </w:p>
        </w:tc>
        <w:tc>
          <w:tcPr>
            <w:tcW w:w="2685"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2CE876DC" w14:textId="77777777" w:rsidR="0017324F" w:rsidRPr="000B04B2" w:rsidRDefault="0017324F" w:rsidP="00A2602C">
            <w:pPr>
              <w:spacing w:before="60" w:after="60" w:line="240" w:lineRule="auto"/>
              <w:rPr>
                <w:rFonts w:eastAsia="SimHei"/>
              </w:rPr>
            </w:pPr>
          </w:p>
        </w:tc>
        <w:tc>
          <w:tcPr>
            <w:tcW w:w="1824"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6D2496A8" w14:textId="77777777" w:rsidR="0017324F" w:rsidRPr="000B04B2" w:rsidRDefault="0017324F" w:rsidP="00A2602C">
            <w:pPr>
              <w:spacing w:before="60" w:after="60" w:line="240" w:lineRule="auto"/>
              <w:rPr>
                <w:rFonts w:eastAsia="SimHei"/>
              </w:rPr>
            </w:pPr>
          </w:p>
        </w:tc>
        <w:tc>
          <w:tcPr>
            <w:tcW w:w="1186"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2FB4A8D6" w14:textId="77777777" w:rsidR="0017324F" w:rsidRPr="000B04B2" w:rsidRDefault="0017324F" w:rsidP="00A2602C">
            <w:pPr>
              <w:spacing w:before="60" w:after="60" w:line="240" w:lineRule="auto"/>
              <w:rPr>
                <w:rFonts w:eastAsia="SimHei"/>
              </w:rPr>
            </w:pPr>
          </w:p>
        </w:tc>
        <w:tc>
          <w:tcPr>
            <w:tcW w:w="2124"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40BDF2AF" w14:textId="77777777" w:rsidR="0017324F" w:rsidRPr="000B04B2" w:rsidRDefault="0017324F" w:rsidP="00A2602C">
            <w:pPr>
              <w:spacing w:before="60" w:after="60" w:line="240" w:lineRule="auto"/>
              <w:rPr>
                <w:rFonts w:eastAsia="SimHei"/>
              </w:rPr>
            </w:pPr>
          </w:p>
        </w:tc>
      </w:tr>
      <w:tr w:rsidR="0017324F" w:rsidRPr="000B04B2" w14:paraId="629D335D" w14:textId="77777777" w:rsidTr="002E2215">
        <w:trPr>
          <w:cantSplit/>
          <w:trHeight w:val="294"/>
        </w:trPr>
        <w:tc>
          <w:tcPr>
            <w:tcW w:w="1415"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0E751436" w14:textId="77777777" w:rsidR="0017324F" w:rsidRPr="000B04B2" w:rsidRDefault="0017324F" w:rsidP="00A2602C">
            <w:pPr>
              <w:spacing w:before="60" w:after="60" w:line="240" w:lineRule="auto"/>
              <w:rPr>
                <w:rFonts w:eastAsia="SimHei"/>
              </w:rPr>
            </w:pPr>
          </w:p>
        </w:tc>
        <w:tc>
          <w:tcPr>
            <w:tcW w:w="678"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3C952233" w14:textId="77777777" w:rsidR="0017324F" w:rsidRPr="000B04B2" w:rsidRDefault="0017324F" w:rsidP="00A2602C">
            <w:pPr>
              <w:spacing w:before="60" w:after="60" w:line="240" w:lineRule="auto"/>
              <w:rPr>
                <w:rFonts w:eastAsia="SimHei"/>
              </w:rPr>
            </w:pPr>
          </w:p>
        </w:tc>
        <w:tc>
          <w:tcPr>
            <w:tcW w:w="2685"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404DDC6A" w14:textId="77777777" w:rsidR="0017324F" w:rsidRPr="000B04B2" w:rsidRDefault="0017324F" w:rsidP="00A2602C">
            <w:pPr>
              <w:spacing w:before="60" w:after="60" w:line="240" w:lineRule="auto"/>
              <w:rPr>
                <w:rFonts w:eastAsia="SimHei"/>
              </w:rPr>
            </w:pPr>
          </w:p>
        </w:tc>
        <w:tc>
          <w:tcPr>
            <w:tcW w:w="1824"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060D98D7" w14:textId="77777777" w:rsidR="0017324F" w:rsidRPr="000B04B2" w:rsidRDefault="0017324F" w:rsidP="00A2602C">
            <w:pPr>
              <w:spacing w:before="60" w:after="60" w:line="240" w:lineRule="auto"/>
              <w:rPr>
                <w:rFonts w:eastAsia="SimHei"/>
              </w:rPr>
            </w:pPr>
          </w:p>
        </w:tc>
        <w:tc>
          <w:tcPr>
            <w:tcW w:w="1186"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52AD2AC6" w14:textId="77777777" w:rsidR="0017324F" w:rsidRPr="000B04B2" w:rsidRDefault="0017324F" w:rsidP="00A2602C">
            <w:pPr>
              <w:spacing w:before="60" w:after="60" w:line="240" w:lineRule="auto"/>
              <w:rPr>
                <w:rFonts w:eastAsia="SimHei"/>
              </w:rPr>
            </w:pPr>
          </w:p>
        </w:tc>
        <w:tc>
          <w:tcPr>
            <w:tcW w:w="2124"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584ED062" w14:textId="77777777" w:rsidR="0017324F" w:rsidRPr="000B04B2" w:rsidRDefault="0017324F" w:rsidP="00A2602C">
            <w:pPr>
              <w:spacing w:before="60" w:after="60" w:line="240" w:lineRule="auto"/>
              <w:rPr>
                <w:rFonts w:eastAsia="SimHei"/>
              </w:rPr>
            </w:pPr>
          </w:p>
        </w:tc>
      </w:tr>
      <w:tr w:rsidR="0017324F" w:rsidRPr="000B04B2" w14:paraId="071F5ED5" w14:textId="77777777" w:rsidTr="002E2215">
        <w:trPr>
          <w:cantSplit/>
          <w:trHeight w:val="294"/>
        </w:trPr>
        <w:tc>
          <w:tcPr>
            <w:tcW w:w="1415"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319670AF" w14:textId="77777777" w:rsidR="0017324F" w:rsidRPr="000B04B2" w:rsidRDefault="0017324F" w:rsidP="00A2602C">
            <w:pPr>
              <w:spacing w:before="60" w:after="60" w:line="240" w:lineRule="auto"/>
              <w:rPr>
                <w:rFonts w:eastAsia="SimHei"/>
              </w:rPr>
            </w:pPr>
          </w:p>
        </w:tc>
        <w:tc>
          <w:tcPr>
            <w:tcW w:w="678"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736DC476" w14:textId="77777777" w:rsidR="0017324F" w:rsidRPr="000B04B2" w:rsidRDefault="0017324F" w:rsidP="00A2602C">
            <w:pPr>
              <w:spacing w:before="60" w:after="60" w:line="240" w:lineRule="auto"/>
              <w:rPr>
                <w:rFonts w:eastAsia="SimHei"/>
              </w:rPr>
            </w:pPr>
          </w:p>
        </w:tc>
        <w:tc>
          <w:tcPr>
            <w:tcW w:w="2685"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5516C95E" w14:textId="77777777" w:rsidR="0017324F" w:rsidRPr="000B04B2" w:rsidRDefault="0017324F" w:rsidP="00A2602C">
            <w:pPr>
              <w:spacing w:before="60" w:after="60" w:line="240" w:lineRule="auto"/>
              <w:rPr>
                <w:rFonts w:eastAsia="SimHei"/>
              </w:rPr>
            </w:pPr>
          </w:p>
        </w:tc>
        <w:tc>
          <w:tcPr>
            <w:tcW w:w="1824"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66380791" w14:textId="77777777" w:rsidR="0017324F" w:rsidRPr="000B04B2" w:rsidRDefault="0017324F" w:rsidP="00A2602C">
            <w:pPr>
              <w:spacing w:before="60" w:after="60" w:line="240" w:lineRule="auto"/>
              <w:rPr>
                <w:rFonts w:eastAsia="SimHei"/>
              </w:rPr>
            </w:pPr>
          </w:p>
        </w:tc>
        <w:tc>
          <w:tcPr>
            <w:tcW w:w="1186"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0E873F83" w14:textId="77777777" w:rsidR="0017324F" w:rsidRPr="000B04B2" w:rsidRDefault="0017324F" w:rsidP="00A2602C">
            <w:pPr>
              <w:spacing w:before="60" w:after="60" w:line="240" w:lineRule="auto"/>
              <w:rPr>
                <w:rFonts w:eastAsia="SimHei"/>
              </w:rPr>
            </w:pPr>
          </w:p>
        </w:tc>
        <w:tc>
          <w:tcPr>
            <w:tcW w:w="2124" w:type="dxa"/>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tcBorders>
          </w:tcPr>
          <w:p w14:paraId="759C4566" w14:textId="77777777" w:rsidR="0017324F" w:rsidRPr="000B04B2" w:rsidRDefault="0017324F" w:rsidP="00A2602C">
            <w:pPr>
              <w:spacing w:before="60" w:after="60" w:line="240" w:lineRule="auto"/>
              <w:rPr>
                <w:rFonts w:eastAsia="SimHei"/>
              </w:rPr>
            </w:pPr>
          </w:p>
        </w:tc>
      </w:tr>
    </w:tbl>
    <w:p w14:paraId="72D2DD60" w14:textId="03038B9F" w:rsidR="004631F8" w:rsidRDefault="004631F8" w:rsidP="00BF093F"/>
    <w:p w14:paraId="3A100FFB" w14:textId="77777777" w:rsidR="004631F8" w:rsidRDefault="004631F8">
      <w:pPr>
        <w:spacing w:before="80" w:after="80" w:line="240" w:lineRule="auto"/>
      </w:pPr>
      <w:r>
        <w:br w:type="page"/>
      </w:r>
    </w:p>
    <w:p w14:paraId="3FFA439B" w14:textId="71A66BDA" w:rsidR="005C4F0C" w:rsidRPr="006B18AE" w:rsidRDefault="005C4F0C" w:rsidP="00BF795D">
      <w:pPr>
        <w:pStyle w:val="Heading4"/>
      </w:pPr>
      <w:bookmarkStart w:id="4" w:name="_Toc121152864"/>
      <w:bookmarkStart w:id="5" w:name="_Toc125376410"/>
      <w:r w:rsidRPr="00BF795D">
        <w:rPr>
          <w:sz w:val="44"/>
          <w:szCs w:val="44"/>
        </w:rPr>
        <w:lastRenderedPageBreak/>
        <w:t>Contents</w:t>
      </w:r>
      <w:bookmarkEnd w:id="4"/>
      <w:bookmarkEnd w:id="5"/>
    </w:p>
    <w:bookmarkStart w:id="6" w:name="_Toc384289406"/>
    <w:p w14:paraId="45BE40A3" w14:textId="554E06A5" w:rsidR="001C3689" w:rsidRDefault="009646FB">
      <w:pPr>
        <w:pStyle w:val="TOC1"/>
        <w:rPr>
          <w:rFonts w:asciiTheme="minorHAnsi" w:hAnsiTheme="minorHAnsi" w:cstheme="minorBidi"/>
          <w:b w:val="0"/>
          <w:color w:val="auto"/>
          <w:kern w:val="2"/>
          <w:sz w:val="24"/>
          <w:szCs w:val="24"/>
          <w:lang w:val="en-AU" w:eastAsia="en-AU"/>
          <w14:ligatures w14:val="standardContextual"/>
        </w:rPr>
      </w:pPr>
      <w:r>
        <w:rPr>
          <w:b w:val="0"/>
        </w:rPr>
        <w:fldChar w:fldCharType="begin"/>
      </w:r>
      <w:r>
        <w:rPr>
          <w:b w:val="0"/>
        </w:rPr>
        <w:instrText xml:space="preserve"> TOC \h \z \t "Nbr Heading 1,1,Nbr Heading 2,2,Nbr Heading 3,3,Appendix H1,1,Appendix H2,2,Appendix H3,3" </w:instrText>
      </w:r>
      <w:r>
        <w:rPr>
          <w:b w:val="0"/>
        </w:rPr>
        <w:fldChar w:fldCharType="separate"/>
      </w:r>
      <w:hyperlink w:anchor="_Toc191534645" w:history="1">
        <w:r w:rsidR="001C3689" w:rsidRPr="00C14E25">
          <w:rPr>
            <w:rStyle w:val="Hyperlink"/>
          </w:rPr>
          <w:t>1.</w:t>
        </w:r>
        <w:r w:rsidR="001C3689">
          <w:rPr>
            <w:rFonts w:asciiTheme="minorHAnsi" w:hAnsiTheme="minorHAnsi" w:cstheme="minorBidi"/>
            <w:b w:val="0"/>
            <w:color w:val="auto"/>
            <w:kern w:val="2"/>
            <w:sz w:val="24"/>
            <w:szCs w:val="24"/>
            <w:lang w:val="en-AU" w:eastAsia="en-AU"/>
            <w14:ligatures w14:val="standardContextual"/>
          </w:rPr>
          <w:tab/>
        </w:r>
        <w:r w:rsidR="001C3689" w:rsidRPr="00C14E25">
          <w:rPr>
            <w:rStyle w:val="Hyperlink"/>
          </w:rPr>
          <w:t>Purpose</w:t>
        </w:r>
        <w:r w:rsidR="001C3689">
          <w:rPr>
            <w:webHidden/>
          </w:rPr>
          <w:tab/>
        </w:r>
        <w:r w:rsidR="001C3689">
          <w:rPr>
            <w:webHidden/>
          </w:rPr>
          <w:fldChar w:fldCharType="begin"/>
        </w:r>
        <w:r w:rsidR="001C3689">
          <w:rPr>
            <w:webHidden/>
          </w:rPr>
          <w:instrText xml:space="preserve"> PAGEREF _Toc191534645 \h </w:instrText>
        </w:r>
        <w:r w:rsidR="001C3689">
          <w:rPr>
            <w:webHidden/>
          </w:rPr>
        </w:r>
        <w:r w:rsidR="001C3689">
          <w:rPr>
            <w:webHidden/>
          </w:rPr>
          <w:fldChar w:fldCharType="separate"/>
        </w:r>
        <w:r w:rsidR="001C3689">
          <w:rPr>
            <w:webHidden/>
          </w:rPr>
          <w:t>8</w:t>
        </w:r>
        <w:r w:rsidR="001C3689">
          <w:rPr>
            <w:webHidden/>
          </w:rPr>
          <w:fldChar w:fldCharType="end"/>
        </w:r>
      </w:hyperlink>
    </w:p>
    <w:p w14:paraId="2EC277D8" w14:textId="5C4C25DA" w:rsidR="001C3689" w:rsidRDefault="001C3689">
      <w:pPr>
        <w:pStyle w:val="TOC1"/>
        <w:rPr>
          <w:rFonts w:asciiTheme="minorHAnsi" w:hAnsiTheme="minorHAnsi" w:cstheme="minorBidi"/>
          <w:b w:val="0"/>
          <w:color w:val="auto"/>
          <w:kern w:val="2"/>
          <w:sz w:val="24"/>
          <w:szCs w:val="24"/>
          <w:lang w:val="en-AU" w:eastAsia="en-AU"/>
          <w14:ligatures w14:val="standardContextual"/>
        </w:rPr>
      </w:pPr>
      <w:hyperlink w:anchor="_Toc191534646" w:history="1">
        <w:r w:rsidRPr="00C14E25">
          <w:rPr>
            <w:rStyle w:val="Hyperlink"/>
          </w:rPr>
          <w:t>2.</w:t>
        </w:r>
        <w:r>
          <w:rPr>
            <w:rFonts w:asciiTheme="minorHAnsi" w:hAnsiTheme="minorHAnsi" w:cstheme="minorBidi"/>
            <w:b w:val="0"/>
            <w:color w:val="auto"/>
            <w:kern w:val="2"/>
            <w:sz w:val="24"/>
            <w:szCs w:val="24"/>
            <w:lang w:val="en-AU" w:eastAsia="en-AU"/>
            <w14:ligatures w14:val="standardContextual"/>
          </w:rPr>
          <w:tab/>
        </w:r>
        <w:r w:rsidRPr="00C14E25">
          <w:rPr>
            <w:rStyle w:val="Hyperlink"/>
          </w:rPr>
          <w:t>Scope</w:t>
        </w:r>
        <w:r>
          <w:rPr>
            <w:webHidden/>
          </w:rPr>
          <w:tab/>
        </w:r>
        <w:r>
          <w:rPr>
            <w:webHidden/>
          </w:rPr>
          <w:fldChar w:fldCharType="begin"/>
        </w:r>
        <w:r>
          <w:rPr>
            <w:webHidden/>
          </w:rPr>
          <w:instrText xml:space="preserve"> PAGEREF _Toc191534646 \h </w:instrText>
        </w:r>
        <w:r>
          <w:rPr>
            <w:webHidden/>
          </w:rPr>
        </w:r>
        <w:r>
          <w:rPr>
            <w:webHidden/>
          </w:rPr>
          <w:fldChar w:fldCharType="separate"/>
        </w:r>
        <w:r>
          <w:rPr>
            <w:webHidden/>
          </w:rPr>
          <w:t>8</w:t>
        </w:r>
        <w:r>
          <w:rPr>
            <w:webHidden/>
          </w:rPr>
          <w:fldChar w:fldCharType="end"/>
        </w:r>
      </w:hyperlink>
    </w:p>
    <w:p w14:paraId="757C7002" w14:textId="2097DB6D" w:rsidR="001C3689" w:rsidRDefault="001C3689">
      <w:pPr>
        <w:pStyle w:val="TOC1"/>
        <w:rPr>
          <w:rFonts w:asciiTheme="minorHAnsi" w:hAnsiTheme="minorHAnsi" w:cstheme="minorBidi"/>
          <w:b w:val="0"/>
          <w:color w:val="auto"/>
          <w:kern w:val="2"/>
          <w:sz w:val="24"/>
          <w:szCs w:val="24"/>
          <w:lang w:val="en-AU" w:eastAsia="en-AU"/>
          <w14:ligatures w14:val="standardContextual"/>
        </w:rPr>
      </w:pPr>
      <w:hyperlink w:anchor="_Toc191534647" w:history="1">
        <w:r w:rsidRPr="00C14E25">
          <w:rPr>
            <w:rStyle w:val="Hyperlink"/>
          </w:rPr>
          <w:t>3.</w:t>
        </w:r>
        <w:r>
          <w:rPr>
            <w:rFonts w:asciiTheme="minorHAnsi" w:hAnsiTheme="minorHAnsi" w:cstheme="minorBidi"/>
            <w:b w:val="0"/>
            <w:color w:val="auto"/>
            <w:kern w:val="2"/>
            <w:sz w:val="24"/>
            <w:szCs w:val="24"/>
            <w:lang w:val="en-AU" w:eastAsia="en-AU"/>
            <w14:ligatures w14:val="standardContextual"/>
          </w:rPr>
          <w:tab/>
        </w:r>
        <w:r w:rsidRPr="00C14E25">
          <w:rPr>
            <w:rStyle w:val="Hyperlink"/>
          </w:rPr>
          <w:t>Site / Area Overview (e.g. WTP/Pipeline)</w:t>
        </w:r>
        <w:r>
          <w:rPr>
            <w:webHidden/>
          </w:rPr>
          <w:tab/>
        </w:r>
        <w:r>
          <w:rPr>
            <w:webHidden/>
          </w:rPr>
          <w:fldChar w:fldCharType="begin"/>
        </w:r>
        <w:r>
          <w:rPr>
            <w:webHidden/>
          </w:rPr>
          <w:instrText xml:space="preserve"> PAGEREF _Toc191534647 \h </w:instrText>
        </w:r>
        <w:r>
          <w:rPr>
            <w:webHidden/>
          </w:rPr>
        </w:r>
        <w:r>
          <w:rPr>
            <w:webHidden/>
          </w:rPr>
          <w:fldChar w:fldCharType="separate"/>
        </w:r>
        <w:r>
          <w:rPr>
            <w:webHidden/>
          </w:rPr>
          <w:t>9</w:t>
        </w:r>
        <w:r>
          <w:rPr>
            <w:webHidden/>
          </w:rPr>
          <w:fldChar w:fldCharType="end"/>
        </w:r>
      </w:hyperlink>
    </w:p>
    <w:p w14:paraId="41E1F510" w14:textId="35AFA39A" w:rsidR="001C3689" w:rsidRDefault="001C3689">
      <w:pPr>
        <w:pStyle w:val="TOC2"/>
        <w:rPr>
          <w:rFonts w:asciiTheme="minorHAnsi" w:hAnsiTheme="minorHAnsi" w:cstheme="minorBidi"/>
          <w:color w:val="auto"/>
          <w:kern w:val="2"/>
          <w:sz w:val="24"/>
          <w:szCs w:val="24"/>
          <w:lang w:val="en-AU" w:eastAsia="en-AU"/>
          <w14:ligatures w14:val="standardContextual"/>
        </w:rPr>
      </w:pPr>
      <w:hyperlink w:anchor="_Toc191534648" w:history="1">
        <w:r w:rsidRPr="00C14E25">
          <w:rPr>
            <w:rStyle w:val="Hyperlink"/>
          </w:rPr>
          <w:t>3.1.</w:t>
        </w:r>
        <w:r>
          <w:rPr>
            <w:rFonts w:asciiTheme="minorHAnsi" w:hAnsiTheme="minorHAnsi" w:cstheme="minorBidi"/>
            <w:color w:val="auto"/>
            <w:kern w:val="2"/>
            <w:sz w:val="24"/>
            <w:szCs w:val="24"/>
            <w:lang w:val="en-AU" w:eastAsia="en-AU"/>
            <w14:ligatures w14:val="standardContextual"/>
          </w:rPr>
          <w:tab/>
        </w:r>
        <w:r w:rsidRPr="00C14E25">
          <w:rPr>
            <w:rStyle w:val="Hyperlink"/>
          </w:rPr>
          <w:t>Overall Process Description</w:t>
        </w:r>
        <w:r>
          <w:rPr>
            <w:webHidden/>
          </w:rPr>
          <w:tab/>
        </w:r>
        <w:r>
          <w:rPr>
            <w:webHidden/>
          </w:rPr>
          <w:fldChar w:fldCharType="begin"/>
        </w:r>
        <w:r>
          <w:rPr>
            <w:webHidden/>
          </w:rPr>
          <w:instrText xml:space="preserve"> PAGEREF _Toc191534648 \h </w:instrText>
        </w:r>
        <w:r>
          <w:rPr>
            <w:webHidden/>
          </w:rPr>
        </w:r>
        <w:r>
          <w:rPr>
            <w:webHidden/>
          </w:rPr>
          <w:fldChar w:fldCharType="separate"/>
        </w:r>
        <w:r>
          <w:rPr>
            <w:webHidden/>
          </w:rPr>
          <w:t>9</w:t>
        </w:r>
        <w:r>
          <w:rPr>
            <w:webHidden/>
          </w:rPr>
          <w:fldChar w:fldCharType="end"/>
        </w:r>
      </w:hyperlink>
    </w:p>
    <w:p w14:paraId="148335DD" w14:textId="10E57A24" w:rsidR="001C3689" w:rsidRDefault="001C3689">
      <w:pPr>
        <w:pStyle w:val="TOC2"/>
        <w:rPr>
          <w:rFonts w:asciiTheme="minorHAnsi" w:hAnsiTheme="minorHAnsi" w:cstheme="minorBidi"/>
          <w:color w:val="auto"/>
          <w:kern w:val="2"/>
          <w:sz w:val="24"/>
          <w:szCs w:val="24"/>
          <w:lang w:val="en-AU" w:eastAsia="en-AU"/>
          <w14:ligatures w14:val="standardContextual"/>
        </w:rPr>
      </w:pPr>
      <w:hyperlink w:anchor="_Toc191534649" w:history="1">
        <w:r w:rsidRPr="00C14E25">
          <w:rPr>
            <w:rStyle w:val="Hyperlink"/>
          </w:rPr>
          <w:t>3.2.</w:t>
        </w:r>
        <w:r>
          <w:rPr>
            <w:rFonts w:asciiTheme="minorHAnsi" w:hAnsiTheme="minorHAnsi" w:cstheme="minorBidi"/>
            <w:color w:val="auto"/>
            <w:kern w:val="2"/>
            <w:sz w:val="24"/>
            <w:szCs w:val="24"/>
            <w:lang w:val="en-AU" w:eastAsia="en-AU"/>
            <w14:ligatures w14:val="standardContextual"/>
          </w:rPr>
          <w:tab/>
        </w:r>
        <w:r w:rsidRPr="00C14E25">
          <w:rPr>
            <w:rStyle w:val="Hyperlink"/>
          </w:rPr>
          <w:t>Overall Start Up Sequence</w:t>
        </w:r>
        <w:r>
          <w:rPr>
            <w:webHidden/>
          </w:rPr>
          <w:tab/>
        </w:r>
        <w:r>
          <w:rPr>
            <w:webHidden/>
          </w:rPr>
          <w:fldChar w:fldCharType="begin"/>
        </w:r>
        <w:r>
          <w:rPr>
            <w:webHidden/>
          </w:rPr>
          <w:instrText xml:space="preserve"> PAGEREF _Toc191534649 \h </w:instrText>
        </w:r>
        <w:r>
          <w:rPr>
            <w:webHidden/>
          </w:rPr>
        </w:r>
        <w:r>
          <w:rPr>
            <w:webHidden/>
          </w:rPr>
          <w:fldChar w:fldCharType="separate"/>
        </w:r>
        <w:r>
          <w:rPr>
            <w:webHidden/>
          </w:rPr>
          <w:t>9</w:t>
        </w:r>
        <w:r>
          <w:rPr>
            <w:webHidden/>
          </w:rPr>
          <w:fldChar w:fldCharType="end"/>
        </w:r>
      </w:hyperlink>
    </w:p>
    <w:p w14:paraId="08B62AF7" w14:textId="46C0BF95" w:rsidR="001C3689" w:rsidRDefault="001C3689">
      <w:pPr>
        <w:pStyle w:val="TOC2"/>
        <w:rPr>
          <w:rFonts w:asciiTheme="minorHAnsi" w:hAnsiTheme="minorHAnsi" w:cstheme="minorBidi"/>
          <w:color w:val="auto"/>
          <w:kern w:val="2"/>
          <w:sz w:val="24"/>
          <w:szCs w:val="24"/>
          <w:lang w:val="en-AU" w:eastAsia="en-AU"/>
          <w14:ligatures w14:val="standardContextual"/>
        </w:rPr>
      </w:pPr>
      <w:hyperlink w:anchor="_Toc191534650" w:history="1">
        <w:r w:rsidRPr="00C14E25">
          <w:rPr>
            <w:rStyle w:val="Hyperlink"/>
          </w:rPr>
          <w:t>3.3.</w:t>
        </w:r>
        <w:r>
          <w:rPr>
            <w:rFonts w:asciiTheme="minorHAnsi" w:hAnsiTheme="minorHAnsi" w:cstheme="minorBidi"/>
            <w:color w:val="auto"/>
            <w:kern w:val="2"/>
            <w:sz w:val="24"/>
            <w:szCs w:val="24"/>
            <w:lang w:val="en-AU" w:eastAsia="en-AU"/>
            <w14:ligatures w14:val="standardContextual"/>
          </w:rPr>
          <w:tab/>
        </w:r>
        <w:r w:rsidRPr="00C14E25">
          <w:rPr>
            <w:rStyle w:val="Hyperlink"/>
          </w:rPr>
          <w:t>Overall Shut Down Sequence</w:t>
        </w:r>
        <w:r>
          <w:rPr>
            <w:webHidden/>
          </w:rPr>
          <w:tab/>
        </w:r>
        <w:r>
          <w:rPr>
            <w:webHidden/>
          </w:rPr>
          <w:fldChar w:fldCharType="begin"/>
        </w:r>
        <w:r>
          <w:rPr>
            <w:webHidden/>
          </w:rPr>
          <w:instrText xml:space="preserve"> PAGEREF _Toc191534650 \h </w:instrText>
        </w:r>
        <w:r>
          <w:rPr>
            <w:webHidden/>
          </w:rPr>
        </w:r>
        <w:r>
          <w:rPr>
            <w:webHidden/>
          </w:rPr>
          <w:fldChar w:fldCharType="separate"/>
        </w:r>
        <w:r>
          <w:rPr>
            <w:webHidden/>
          </w:rPr>
          <w:t>9</w:t>
        </w:r>
        <w:r>
          <w:rPr>
            <w:webHidden/>
          </w:rPr>
          <w:fldChar w:fldCharType="end"/>
        </w:r>
      </w:hyperlink>
    </w:p>
    <w:p w14:paraId="4F9B0ABD" w14:textId="46D4A2B7" w:rsidR="001C3689" w:rsidRDefault="001C3689">
      <w:pPr>
        <w:pStyle w:val="TOC1"/>
        <w:rPr>
          <w:rFonts w:asciiTheme="minorHAnsi" w:hAnsiTheme="minorHAnsi" w:cstheme="minorBidi"/>
          <w:b w:val="0"/>
          <w:color w:val="auto"/>
          <w:kern w:val="2"/>
          <w:sz w:val="24"/>
          <w:szCs w:val="24"/>
          <w:lang w:val="en-AU" w:eastAsia="en-AU"/>
          <w14:ligatures w14:val="standardContextual"/>
        </w:rPr>
      </w:pPr>
      <w:hyperlink w:anchor="_Toc191534651" w:history="1">
        <w:r w:rsidRPr="00C14E25">
          <w:rPr>
            <w:rStyle w:val="Hyperlink"/>
          </w:rPr>
          <w:t>4.</w:t>
        </w:r>
        <w:r>
          <w:rPr>
            <w:rFonts w:asciiTheme="minorHAnsi" w:hAnsiTheme="minorHAnsi" w:cstheme="minorBidi"/>
            <w:b w:val="0"/>
            <w:color w:val="auto"/>
            <w:kern w:val="2"/>
            <w:sz w:val="24"/>
            <w:szCs w:val="24"/>
            <w:lang w:val="en-AU" w:eastAsia="en-AU"/>
            <w14:ligatures w14:val="standardContextual"/>
          </w:rPr>
          <w:tab/>
        </w:r>
        <w:r w:rsidRPr="00C14E25">
          <w:rPr>
            <w:rStyle w:val="Hyperlink"/>
          </w:rPr>
          <w:t>Insert Name of Process Group</w:t>
        </w:r>
        <w:r>
          <w:rPr>
            <w:webHidden/>
          </w:rPr>
          <w:tab/>
        </w:r>
        <w:r>
          <w:rPr>
            <w:webHidden/>
          </w:rPr>
          <w:fldChar w:fldCharType="begin"/>
        </w:r>
        <w:r>
          <w:rPr>
            <w:webHidden/>
          </w:rPr>
          <w:instrText xml:space="preserve"> PAGEREF _Toc191534651 \h </w:instrText>
        </w:r>
        <w:r>
          <w:rPr>
            <w:webHidden/>
          </w:rPr>
        </w:r>
        <w:r>
          <w:rPr>
            <w:webHidden/>
          </w:rPr>
          <w:fldChar w:fldCharType="separate"/>
        </w:r>
        <w:r>
          <w:rPr>
            <w:webHidden/>
          </w:rPr>
          <w:t>10</w:t>
        </w:r>
        <w:r>
          <w:rPr>
            <w:webHidden/>
          </w:rPr>
          <w:fldChar w:fldCharType="end"/>
        </w:r>
      </w:hyperlink>
    </w:p>
    <w:p w14:paraId="09F7D9AB" w14:textId="6E57A946" w:rsidR="001C3689" w:rsidRDefault="001C3689">
      <w:pPr>
        <w:pStyle w:val="TOC2"/>
        <w:rPr>
          <w:rFonts w:asciiTheme="minorHAnsi" w:hAnsiTheme="minorHAnsi" w:cstheme="minorBidi"/>
          <w:color w:val="auto"/>
          <w:kern w:val="2"/>
          <w:sz w:val="24"/>
          <w:szCs w:val="24"/>
          <w:lang w:val="en-AU" w:eastAsia="en-AU"/>
          <w14:ligatures w14:val="standardContextual"/>
        </w:rPr>
      </w:pPr>
      <w:hyperlink w:anchor="_Toc191534652" w:history="1">
        <w:r w:rsidRPr="00C14E25">
          <w:rPr>
            <w:rStyle w:val="Hyperlink"/>
          </w:rPr>
          <w:t>4.1.</w:t>
        </w:r>
        <w:r>
          <w:rPr>
            <w:rFonts w:asciiTheme="minorHAnsi" w:hAnsiTheme="minorHAnsi" w:cstheme="minorBidi"/>
            <w:color w:val="auto"/>
            <w:kern w:val="2"/>
            <w:sz w:val="24"/>
            <w:szCs w:val="24"/>
            <w:lang w:val="en-AU" w:eastAsia="en-AU"/>
            <w14:ligatures w14:val="standardContextual"/>
          </w:rPr>
          <w:tab/>
        </w:r>
        <w:r w:rsidRPr="00C14E25">
          <w:rPr>
            <w:rStyle w:val="Hyperlink"/>
          </w:rPr>
          <w:t>Process Group Description</w:t>
        </w:r>
        <w:r>
          <w:rPr>
            <w:webHidden/>
          </w:rPr>
          <w:tab/>
        </w:r>
        <w:r>
          <w:rPr>
            <w:webHidden/>
          </w:rPr>
          <w:fldChar w:fldCharType="begin"/>
        </w:r>
        <w:r>
          <w:rPr>
            <w:webHidden/>
          </w:rPr>
          <w:instrText xml:space="preserve"> PAGEREF _Toc191534652 \h </w:instrText>
        </w:r>
        <w:r>
          <w:rPr>
            <w:webHidden/>
          </w:rPr>
        </w:r>
        <w:r>
          <w:rPr>
            <w:webHidden/>
          </w:rPr>
          <w:fldChar w:fldCharType="separate"/>
        </w:r>
        <w:r>
          <w:rPr>
            <w:webHidden/>
          </w:rPr>
          <w:t>10</w:t>
        </w:r>
        <w:r>
          <w:rPr>
            <w:webHidden/>
          </w:rPr>
          <w:fldChar w:fldCharType="end"/>
        </w:r>
      </w:hyperlink>
    </w:p>
    <w:p w14:paraId="046622E8" w14:textId="30950CF6" w:rsidR="001C3689" w:rsidRDefault="001C3689">
      <w:pPr>
        <w:pStyle w:val="TOC2"/>
        <w:rPr>
          <w:rFonts w:asciiTheme="minorHAnsi" w:hAnsiTheme="minorHAnsi" w:cstheme="minorBidi"/>
          <w:color w:val="auto"/>
          <w:kern w:val="2"/>
          <w:sz w:val="24"/>
          <w:szCs w:val="24"/>
          <w:lang w:val="en-AU" w:eastAsia="en-AU"/>
          <w14:ligatures w14:val="standardContextual"/>
        </w:rPr>
      </w:pPr>
      <w:hyperlink w:anchor="_Toc191534653" w:history="1">
        <w:r w:rsidRPr="00C14E25">
          <w:rPr>
            <w:rStyle w:val="Hyperlink"/>
          </w:rPr>
          <w:t>4.2.</w:t>
        </w:r>
        <w:r>
          <w:rPr>
            <w:rFonts w:asciiTheme="minorHAnsi" w:hAnsiTheme="minorHAnsi" w:cstheme="minorBidi"/>
            <w:color w:val="auto"/>
            <w:kern w:val="2"/>
            <w:sz w:val="24"/>
            <w:szCs w:val="24"/>
            <w:lang w:val="en-AU" w:eastAsia="en-AU"/>
            <w14:ligatures w14:val="standardContextual"/>
          </w:rPr>
          <w:tab/>
        </w:r>
        <w:r w:rsidRPr="00C14E25">
          <w:rPr>
            <w:rStyle w:val="Hyperlink"/>
          </w:rPr>
          <w:t>Process Group Performance Requirements</w:t>
        </w:r>
        <w:r>
          <w:rPr>
            <w:webHidden/>
          </w:rPr>
          <w:tab/>
        </w:r>
        <w:r>
          <w:rPr>
            <w:webHidden/>
          </w:rPr>
          <w:fldChar w:fldCharType="begin"/>
        </w:r>
        <w:r>
          <w:rPr>
            <w:webHidden/>
          </w:rPr>
          <w:instrText xml:space="preserve"> PAGEREF _Toc191534653 \h </w:instrText>
        </w:r>
        <w:r>
          <w:rPr>
            <w:webHidden/>
          </w:rPr>
        </w:r>
        <w:r>
          <w:rPr>
            <w:webHidden/>
          </w:rPr>
          <w:fldChar w:fldCharType="separate"/>
        </w:r>
        <w:r>
          <w:rPr>
            <w:webHidden/>
          </w:rPr>
          <w:t>10</w:t>
        </w:r>
        <w:r>
          <w:rPr>
            <w:webHidden/>
          </w:rPr>
          <w:fldChar w:fldCharType="end"/>
        </w:r>
      </w:hyperlink>
    </w:p>
    <w:p w14:paraId="5D55D115" w14:textId="2357A69B" w:rsidR="001C3689" w:rsidRDefault="001C3689">
      <w:pPr>
        <w:pStyle w:val="TOC3"/>
        <w:tabs>
          <w:tab w:val="left" w:pos="1987"/>
        </w:tabs>
        <w:rPr>
          <w:rFonts w:asciiTheme="minorHAnsi" w:hAnsiTheme="minorHAnsi" w:cstheme="minorBidi"/>
          <w:noProof/>
          <w:color w:val="auto"/>
          <w:kern w:val="2"/>
          <w:sz w:val="24"/>
          <w:szCs w:val="24"/>
          <w:lang w:val="en-AU" w:eastAsia="en-AU"/>
          <w14:ligatures w14:val="standardContextual"/>
        </w:rPr>
      </w:pPr>
      <w:hyperlink w:anchor="_Toc191534654" w:history="1">
        <w:r w:rsidRPr="00C14E25">
          <w:rPr>
            <w:rStyle w:val="Hyperlink"/>
            <w:noProof/>
          </w:rPr>
          <w:t>4.2.1.</w:t>
        </w:r>
        <w:r>
          <w:rPr>
            <w:rFonts w:asciiTheme="minorHAnsi" w:hAnsiTheme="minorHAnsi" w:cstheme="minorBidi"/>
            <w:noProof/>
            <w:color w:val="auto"/>
            <w:kern w:val="2"/>
            <w:sz w:val="24"/>
            <w:szCs w:val="24"/>
            <w:lang w:val="en-AU" w:eastAsia="en-AU"/>
            <w14:ligatures w14:val="standardContextual"/>
          </w:rPr>
          <w:tab/>
        </w:r>
        <w:r w:rsidRPr="00C14E25">
          <w:rPr>
            <w:rStyle w:val="Hyperlink"/>
            <w:noProof/>
          </w:rPr>
          <w:t>Water Quality Envelope</w:t>
        </w:r>
        <w:r>
          <w:rPr>
            <w:noProof/>
            <w:webHidden/>
          </w:rPr>
          <w:tab/>
        </w:r>
        <w:r>
          <w:rPr>
            <w:noProof/>
            <w:webHidden/>
          </w:rPr>
          <w:fldChar w:fldCharType="begin"/>
        </w:r>
        <w:r>
          <w:rPr>
            <w:noProof/>
            <w:webHidden/>
          </w:rPr>
          <w:instrText xml:space="preserve"> PAGEREF _Toc191534654 \h </w:instrText>
        </w:r>
        <w:r>
          <w:rPr>
            <w:noProof/>
            <w:webHidden/>
          </w:rPr>
        </w:r>
        <w:r>
          <w:rPr>
            <w:noProof/>
            <w:webHidden/>
          </w:rPr>
          <w:fldChar w:fldCharType="separate"/>
        </w:r>
        <w:r>
          <w:rPr>
            <w:noProof/>
            <w:webHidden/>
          </w:rPr>
          <w:t>11</w:t>
        </w:r>
        <w:r>
          <w:rPr>
            <w:noProof/>
            <w:webHidden/>
          </w:rPr>
          <w:fldChar w:fldCharType="end"/>
        </w:r>
      </w:hyperlink>
    </w:p>
    <w:p w14:paraId="4042F250" w14:textId="0107FC2E" w:rsidR="001C3689" w:rsidRDefault="001C3689">
      <w:pPr>
        <w:pStyle w:val="TOC3"/>
        <w:tabs>
          <w:tab w:val="left" w:pos="1987"/>
        </w:tabs>
        <w:rPr>
          <w:rFonts w:asciiTheme="minorHAnsi" w:hAnsiTheme="minorHAnsi" w:cstheme="minorBidi"/>
          <w:noProof/>
          <w:color w:val="auto"/>
          <w:kern w:val="2"/>
          <w:sz w:val="24"/>
          <w:szCs w:val="24"/>
          <w:lang w:val="en-AU" w:eastAsia="en-AU"/>
          <w14:ligatures w14:val="standardContextual"/>
        </w:rPr>
      </w:pPr>
      <w:hyperlink w:anchor="_Toc191534655" w:history="1">
        <w:r w:rsidRPr="00C14E25">
          <w:rPr>
            <w:rStyle w:val="Hyperlink"/>
            <w:noProof/>
          </w:rPr>
          <w:t>4.2.2.</w:t>
        </w:r>
        <w:r>
          <w:rPr>
            <w:rFonts w:asciiTheme="minorHAnsi" w:hAnsiTheme="minorHAnsi" w:cstheme="minorBidi"/>
            <w:noProof/>
            <w:color w:val="auto"/>
            <w:kern w:val="2"/>
            <w:sz w:val="24"/>
            <w:szCs w:val="24"/>
            <w:lang w:val="en-AU" w:eastAsia="en-AU"/>
            <w14:ligatures w14:val="standardContextual"/>
          </w:rPr>
          <w:tab/>
        </w:r>
        <w:r w:rsidRPr="00C14E25">
          <w:rPr>
            <w:rStyle w:val="Hyperlink"/>
            <w:noProof/>
          </w:rPr>
          <w:t>Process Constraints</w:t>
        </w:r>
        <w:r>
          <w:rPr>
            <w:noProof/>
            <w:webHidden/>
          </w:rPr>
          <w:tab/>
        </w:r>
        <w:r>
          <w:rPr>
            <w:noProof/>
            <w:webHidden/>
          </w:rPr>
          <w:fldChar w:fldCharType="begin"/>
        </w:r>
        <w:r>
          <w:rPr>
            <w:noProof/>
            <w:webHidden/>
          </w:rPr>
          <w:instrText xml:space="preserve"> PAGEREF _Toc191534655 \h </w:instrText>
        </w:r>
        <w:r>
          <w:rPr>
            <w:noProof/>
            <w:webHidden/>
          </w:rPr>
        </w:r>
        <w:r>
          <w:rPr>
            <w:noProof/>
            <w:webHidden/>
          </w:rPr>
          <w:fldChar w:fldCharType="separate"/>
        </w:r>
        <w:r>
          <w:rPr>
            <w:noProof/>
            <w:webHidden/>
          </w:rPr>
          <w:t>11</w:t>
        </w:r>
        <w:r>
          <w:rPr>
            <w:noProof/>
            <w:webHidden/>
          </w:rPr>
          <w:fldChar w:fldCharType="end"/>
        </w:r>
      </w:hyperlink>
    </w:p>
    <w:p w14:paraId="6356BF2D" w14:textId="18D8B45E" w:rsidR="001C3689" w:rsidRDefault="001C3689">
      <w:pPr>
        <w:pStyle w:val="TOC2"/>
        <w:rPr>
          <w:rFonts w:asciiTheme="minorHAnsi" w:hAnsiTheme="minorHAnsi" w:cstheme="minorBidi"/>
          <w:color w:val="auto"/>
          <w:kern w:val="2"/>
          <w:sz w:val="24"/>
          <w:szCs w:val="24"/>
          <w:lang w:val="en-AU" w:eastAsia="en-AU"/>
          <w14:ligatures w14:val="standardContextual"/>
        </w:rPr>
      </w:pPr>
      <w:hyperlink w:anchor="_Toc191534656" w:history="1">
        <w:r w:rsidRPr="00C14E25">
          <w:rPr>
            <w:rStyle w:val="Hyperlink"/>
          </w:rPr>
          <w:t>4.3.</w:t>
        </w:r>
        <w:r>
          <w:rPr>
            <w:rFonts w:asciiTheme="minorHAnsi" w:hAnsiTheme="minorHAnsi" w:cstheme="minorBidi"/>
            <w:color w:val="auto"/>
            <w:kern w:val="2"/>
            <w:sz w:val="24"/>
            <w:szCs w:val="24"/>
            <w:lang w:val="en-AU" w:eastAsia="en-AU"/>
            <w14:ligatures w14:val="standardContextual"/>
          </w:rPr>
          <w:tab/>
        </w:r>
        <w:r w:rsidRPr="00C14E25">
          <w:rPr>
            <w:rStyle w:val="Hyperlink"/>
          </w:rPr>
          <w:t>Process Availability and Reliability Requirements</w:t>
        </w:r>
        <w:r>
          <w:rPr>
            <w:webHidden/>
          </w:rPr>
          <w:tab/>
        </w:r>
        <w:r>
          <w:rPr>
            <w:webHidden/>
          </w:rPr>
          <w:fldChar w:fldCharType="begin"/>
        </w:r>
        <w:r>
          <w:rPr>
            <w:webHidden/>
          </w:rPr>
          <w:instrText xml:space="preserve"> PAGEREF _Toc191534656 \h </w:instrText>
        </w:r>
        <w:r>
          <w:rPr>
            <w:webHidden/>
          </w:rPr>
        </w:r>
        <w:r>
          <w:rPr>
            <w:webHidden/>
          </w:rPr>
          <w:fldChar w:fldCharType="separate"/>
        </w:r>
        <w:r>
          <w:rPr>
            <w:webHidden/>
          </w:rPr>
          <w:t>11</w:t>
        </w:r>
        <w:r>
          <w:rPr>
            <w:webHidden/>
          </w:rPr>
          <w:fldChar w:fldCharType="end"/>
        </w:r>
      </w:hyperlink>
    </w:p>
    <w:p w14:paraId="11F11291" w14:textId="726AC384" w:rsidR="001C3689" w:rsidRDefault="001C3689">
      <w:pPr>
        <w:pStyle w:val="TOC2"/>
        <w:rPr>
          <w:rFonts w:asciiTheme="minorHAnsi" w:hAnsiTheme="minorHAnsi" w:cstheme="minorBidi"/>
          <w:color w:val="auto"/>
          <w:kern w:val="2"/>
          <w:sz w:val="24"/>
          <w:szCs w:val="24"/>
          <w:lang w:val="en-AU" w:eastAsia="en-AU"/>
          <w14:ligatures w14:val="standardContextual"/>
        </w:rPr>
      </w:pPr>
      <w:hyperlink w:anchor="_Toc191534657" w:history="1">
        <w:r w:rsidRPr="00C14E25">
          <w:rPr>
            <w:rStyle w:val="Hyperlink"/>
          </w:rPr>
          <w:t>4.4.</w:t>
        </w:r>
        <w:r>
          <w:rPr>
            <w:rFonts w:asciiTheme="minorHAnsi" w:hAnsiTheme="minorHAnsi" w:cstheme="minorBidi"/>
            <w:color w:val="auto"/>
            <w:kern w:val="2"/>
            <w:sz w:val="24"/>
            <w:szCs w:val="24"/>
            <w:lang w:val="en-AU" w:eastAsia="en-AU"/>
            <w14:ligatures w14:val="standardContextual"/>
          </w:rPr>
          <w:tab/>
        </w:r>
        <w:r w:rsidRPr="00C14E25">
          <w:rPr>
            <w:rStyle w:val="Hyperlink"/>
          </w:rPr>
          <w:t>Equipment &amp; Instrumentation Details</w:t>
        </w:r>
        <w:r>
          <w:rPr>
            <w:webHidden/>
          </w:rPr>
          <w:tab/>
        </w:r>
        <w:r>
          <w:rPr>
            <w:webHidden/>
          </w:rPr>
          <w:fldChar w:fldCharType="begin"/>
        </w:r>
        <w:r>
          <w:rPr>
            <w:webHidden/>
          </w:rPr>
          <w:instrText xml:space="preserve"> PAGEREF _Toc191534657 \h </w:instrText>
        </w:r>
        <w:r>
          <w:rPr>
            <w:webHidden/>
          </w:rPr>
        </w:r>
        <w:r>
          <w:rPr>
            <w:webHidden/>
          </w:rPr>
          <w:fldChar w:fldCharType="separate"/>
        </w:r>
        <w:r>
          <w:rPr>
            <w:webHidden/>
          </w:rPr>
          <w:t>11</w:t>
        </w:r>
        <w:r>
          <w:rPr>
            <w:webHidden/>
          </w:rPr>
          <w:fldChar w:fldCharType="end"/>
        </w:r>
      </w:hyperlink>
    </w:p>
    <w:p w14:paraId="686209C2" w14:textId="031E0276" w:rsidR="001C3689" w:rsidRDefault="001C3689">
      <w:pPr>
        <w:pStyle w:val="TOC2"/>
        <w:rPr>
          <w:rFonts w:asciiTheme="minorHAnsi" w:hAnsiTheme="minorHAnsi" w:cstheme="minorBidi"/>
          <w:color w:val="auto"/>
          <w:kern w:val="2"/>
          <w:sz w:val="24"/>
          <w:szCs w:val="24"/>
          <w:lang w:val="en-AU" w:eastAsia="en-AU"/>
          <w14:ligatures w14:val="standardContextual"/>
        </w:rPr>
      </w:pPr>
      <w:hyperlink w:anchor="_Toc191534658" w:history="1">
        <w:r w:rsidRPr="00C14E25">
          <w:rPr>
            <w:rStyle w:val="Hyperlink"/>
          </w:rPr>
          <w:t>4.5.</w:t>
        </w:r>
        <w:r>
          <w:rPr>
            <w:rFonts w:asciiTheme="minorHAnsi" w:hAnsiTheme="minorHAnsi" w:cstheme="minorBidi"/>
            <w:color w:val="auto"/>
            <w:kern w:val="2"/>
            <w:sz w:val="24"/>
            <w:szCs w:val="24"/>
            <w:lang w:val="en-AU" w:eastAsia="en-AU"/>
            <w14:ligatures w14:val="standardContextual"/>
          </w:rPr>
          <w:tab/>
        </w:r>
        <w:r w:rsidRPr="00C14E25">
          <w:rPr>
            <w:rStyle w:val="Hyperlink"/>
          </w:rPr>
          <w:t>Process Operational Control Narrative</w:t>
        </w:r>
        <w:r>
          <w:rPr>
            <w:webHidden/>
          </w:rPr>
          <w:tab/>
        </w:r>
        <w:r>
          <w:rPr>
            <w:webHidden/>
          </w:rPr>
          <w:fldChar w:fldCharType="begin"/>
        </w:r>
        <w:r>
          <w:rPr>
            <w:webHidden/>
          </w:rPr>
          <w:instrText xml:space="preserve"> PAGEREF _Toc191534658 \h </w:instrText>
        </w:r>
        <w:r>
          <w:rPr>
            <w:webHidden/>
          </w:rPr>
        </w:r>
        <w:r>
          <w:rPr>
            <w:webHidden/>
          </w:rPr>
          <w:fldChar w:fldCharType="separate"/>
        </w:r>
        <w:r>
          <w:rPr>
            <w:webHidden/>
          </w:rPr>
          <w:t>12</w:t>
        </w:r>
        <w:r>
          <w:rPr>
            <w:webHidden/>
          </w:rPr>
          <w:fldChar w:fldCharType="end"/>
        </w:r>
      </w:hyperlink>
    </w:p>
    <w:p w14:paraId="141D4374" w14:textId="4600D84A" w:rsidR="001C3689" w:rsidRDefault="001C3689">
      <w:pPr>
        <w:pStyle w:val="TOC3"/>
        <w:tabs>
          <w:tab w:val="left" w:pos="1987"/>
        </w:tabs>
        <w:rPr>
          <w:rFonts w:asciiTheme="minorHAnsi" w:hAnsiTheme="minorHAnsi" w:cstheme="minorBidi"/>
          <w:noProof/>
          <w:color w:val="auto"/>
          <w:kern w:val="2"/>
          <w:sz w:val="24"/>
          <w:szCs w:val="24"/>
          <w:lang w:val="en-AU" w:eastAsia="en-AU"/>
          <w14:ligatures w14:val="standardContextual"/>
        </w:rPr>
      </w:pPr>
      <w:hyperlink w:anchor="_Toc191534659" w:history="1">
        <w:r w:rsidRPr="00C14E25">
          <w:rPr>
            <w:rStyle w:val="Hyperlink"/>
            <w:noProof/>
          </w:rPr>
          <w:t>4.5.1.</w:t>
        </w:r>
        <w:r>
          <w:rPr>
            <w:rFonts w:asciiTheme="minorHAnsi" w:hAnsiTheme="minorHAnsi" w:cstheme="minorBidi"/>
            <w:noProof/>
            <w:color w:val="auto"/>
            <w:kern w:val="2"/>
            <w:sz w:val="24"/>
            <w:szCs w:val="24"/>
            <w:lang w:val="en-AU" w:eastAsia="en-AU"/>
            <w14:ligatures w14:val="standardContextual"/>
          </w:rPr>
          <w:tab/>
        </w:r>
        <w:r w:rsidRPr="00C14E25">
          <w:rPr>
            <w:rStyle w:val="Hyperlink"/>
            <w:noProof/>
          </w:rPr>
          <w:t>Calculations</w:t>
        </w:r>
        <w:r>
          <w:rPr>
            <w:noProof/>
            <w:webHidden/>
          </w:rPr>
          <w:tab/>
        </w:r>
        <w:r>
          <w:rPr>
            <w:noProof/>
            <w:webHidden/>
          </w:rPr>
          <w:fldChar w:fldCharType="begin"/>
        </w:r>
        <w:r>
          <w:rPr>
            <w:noProof/>
            <w:webHidden/>
          </w:rPr>
          <w:instrText xml:space="preserve"> PAGEREF _Toc191534659 \h </w:instrText>
        </w:r>
        <w:r>
          <w:rPr>
            <w:noProof/>
            <w:webHidden/>
          </w:rPr>
        </w:r>
        <w:r>
          <w:rPr>
            <w:noProof/>
            <w:webHidden/>
          </w:rPr>
          <w:fldChar w:fldCharType="separate"/>
        </w:r>
        <w:r>
          <w:rPr>
            <w:noProof/>
            <w:webHidden/>
          </w:rPr>
          <w:t>12</w:t>
        </w:r>
        <w:r>
          <w:rPr>
            <w:noProof/>
            <w:webHidden/>
          </w:rPr>
          <w:fldChar w:fldCharType="end"/>
        </w:r>
      </w:hyperlink>
    </w:p>
    <w:p w14:paraId="41B162CD" w14:textId="74EE51DE" w:rsidR="001C3689" w:rsidRDefault="001C3689">
      <w:pPr>
        <w:pStyle w:val="TOC3"/>
        <w:tabs>
          <w:tab w:val="left" w:pos="1987"/>
        </w:tabs>
        <w:rPr>
          <w:rFonts w:asciiTheme="minorHAnsi" w:hAnsiTheme="minorHAnsi" w:cstheme="minorBidi"/>
          <w:noProof/>
          <w:color w:val="auto"/>
          <w:kern w:val="2"/>
          <w:sz w:val="24"/>
          <w:szCs w:val="24"/>
          <w:lang w:val="en-AU" w:eastAsia="en-AU"/>
          <w14:ligatures w14:val="standardContextual"/>
        </w:rPr>
      </w:pPr>
      <w:hyperlink w:anchor="_Toc191534660" w:history="1">
        <w:r w:rsidRPr="00C14E25">
          <w:rPr>
            <w:rStyle w:val="Hyperlink"/>
            <w:noProof/>
          </w:rPr>
          <w:t>4.5.2.</w:t>
        </w:r>
        <w:r>
          <w:rPr>
            <w:rFonts w:asciiTheme="minorHAnsi" w:hAnsiTheme="minorHAnsi" w:cstheme="minorBidi"/>
            <w:noProof/>
            <w:color w:val="auto"/>
            <w:kern w:val="2"/>
            <w:sz w:val="24"/>
            <w:szCs w:val="24"/>
            <w:lang w:val="en-AU" w:eastAsia="en-AU"/>
            <w14:ligatures w14:val="standardContextual"/>
          </w:rPr>
          <w:tab/>
        </w:r>
        <w:r w:rsidRPr="00C14E25">
          <w:rPr>
            <w:rStyle w:val="Hyperlink"/>
            <w:noProof/>
          </w:rPr>
          <w:t>Start Up</w:t>
        </w:r>
        <w:r>
          <w:rPr>
            <w:noProof/>
            <w:webHidden/>
          </w:rPr>
          <w:tab/>
        </w:r>
        <w:r>
          <w:rPr>
            <w:noProof/>
            <w:webHidden/>
          </w:rPr>
          <w:fldChar w:fldCharType="begin"/>
        </w:r>
        <w:r>
          <w:rPr>
            <w:noProof/>
            <w:webHidden/>
          </w:rPr>
          <w:instrText xml:space="preserve"> PAGEREF _Toc191534660 \h </w:instrText>
        </w:r>
        <w:r>
          <w:rPr>
            <w:noProof/>
            <w:webHidden/>
          </w:rPr>
        </w:r>
        <w:r>
          <w:rPr>
            <w:noProof/>
            <w:webHidden/>
          </w:rPr>
          <w:fldChar w:fldCharType="separate"/>
        </w:r>
        <w:r>
          <w:rPr>
            <w:noProof/>
            <w:webHidden/>
          </w:rPr>
          <w:t>12</w:t>
        </w:r>
        <w:r>
          <w:rPr>
            <w:noProof/>
            <w:webHidden/>
          </w:rPr>
          <w:fldChar w:fldCharType="end"/>
        </w:r>
      </w:hyperlink>
    </w:p>
    <w:p w14:paraId="4D282C03" w14:textId="088A67D0" w:rsidR="001C3689" w:rsidRDefault="001C3689">
      <w:pPr>
        <w:pStyle w:val="TOC3"/>
        <w:tabs>
          <w:tab w:val="left" w:pos="1987"/>
        </w:tabs>
        <w:rPr>
          <w:rFonts w:asciiTheme="minorHAnsi" w:hAnsiTheme="minorHAnsi" w:cstheme="minorBidi"/>
          <w:noProof/>
          <w:color w:val="auto"/>
          <w:kern w:val="2"/>
          <w:sz w:val="24"/>
          <w:szCs w:val="24"/>
          <w:lang w:val="en-AU" w:eastAsia="en-AU"/>
          <w14:ligatures w14:val="standardContextual"/>
        </w:rPr>
      </w:pPr>
      <w:hyperlink w:anchor="_Toc191534661" w:history="1">
        <w:r w:rsidRPr="00C14E25">
          <w:rPr>
            <w:rStyle w:val="Hyperlink"/>
            <w:noProof/>
          </w:rPr>
          <w:t>4.5.3.</w:t>
        </w:r>
        <w:r>
          <w:rPr>
            <w:rFonts w:asciiTheme="minorHAnsi" w:hAnsiTheme="minorHAnsi" w:cstheme="minorBidi"/>
            <w:noProof/>
            <w:color w:val="auto"/>
            <w:kern w:val="2"/>
            <w:sz w:val="24"/>
            <w:szCs w:val="24"/>
            <w:lang w:val="en-AU" w:eastAsia="en-AU"/>
            <w14:ligatures w14:val="standardContextual"/>
          </w:rPr>
          <w:tab/>
        </w:r>
        <w:r w:rsidRPr="00C14E25">
          <w:rPr>
            <w:rStyle w:val="Hyperlink"/>
            <w:noProof/>
          </w:rPr>
          <w:t>Shut Down</w:t>
        </w:r>
        <w:r>
          <w:rPr>
            <w:noProof/>
            <w:webHidden/>
          </w:rPr>
          <w:tab/>
        </w:r>
        <w:r>
          <w:rPr>
            <w:noProof/>
            <w:webHidden/>
          </w:rPr>
          <w:fldChar w:fldCharType="begin"/>
        </w:r>
        <w:r>
          <w:rPr>
            <w:noProof/>
            <w:webHidden/>
          </w:rPr>
          <w:instrText xml:space="preserve"> PAGEREF _Toc191534661 \h </w:instrText>
        </w:r>
        <w:r>
          <w:rPr>
            <w:noProof/>
            <w:webHidden/>
          </w:rPr>
        </w:r>
        <w:r>
          <w:rPr>
            <w:noProof/>
            <w:webHidden/>
          </w:rPr>
          <w:fldChar w:fldCharType="separate"/>
        </w:r>
        <w:r>
          <w:rPr>
            <w:noProof/>
            <w:webHidden/>
          </w:rPr>
          <w:t>13</w:t>
        </w:r>
        <w:r>
          <w:rPr>
            <w:noProof/>
            <w:webHidden/>
          </w:rPr>
          <w:fldChar w:fldCharType="end"/>
        </w:r>
      </w:hyperlink>
    </w:p>
    <w:p w14:paraId="192D4B41" w14:textId="71015306" w:rsidR="001C3689" w:rsidRDefault="001C3689">
      <w:pPr>
        <w:pStyle w:val="TOC2"/>
        <w:rPr>
          <w:rFonts w:asciiTheme="minorHAnsi" w:hAnsiTheme="minorHAnsi" w:cstheme="minorBidi"/>
          <w:color w:val="auto"/>
          <w:kern w:val="2"/>
          <w:sz w:val="24"/>
          <w:szCs w:val="24"/>
          <w:lang w:val="en-AU" w:eastAsia="en-AU"/>
          <w14:ligatures w14:val="standardContextual"/>
        </w:rPr>
      </w:pPr>
      <w:hyperlink w:anchor="_Toc191534662" w:history="1">
        <w:r w:rsidRPr="00C14E25">
          <w:rPr>
            <w:rStyle w:val="Hyperlink"/>
          </w:rPr>
          <w:t>4.6.</w:t>
        </w:r>
        <w:r>
          <w:rPr>
            <w:rFonts w:asciiTheme="minorHAnsi" w:hAnsiTheme="minorHAnsi" w:cstheme="minorBidi"/>
            <w:color w:val="auto"/>
            <w:kern w:val="2"/>
            <w:sz w:val="24"/>
            <w:szCs w:val="24"/>
            <w:lang w:val="en-AU" w:eastAsia="en-AU"/>
            <w14:ligatures w14:val="standardContextual"/>
          </w:rPr>
          <w:tab/>
        </w:r>
        <w:r w:rsidRPr="00C14E25">
          <w:rPr>
            <w:rStyle w:val="Hyperlink"/>
          </w:rPr>
          <w:t>Abnormal Operation</w:t>
        </w:r>
        <w:r>
          <w:rPr>
            <w:webHidden/>
          </w:rPr>
          <w:tab/>
        </w:r>
        <w:r>
          <w:rPr>
            <w:webHidden/>
          </w:rPr>
          <w:fldChar w:fldCharType="begin"/>
        </w:r>
        <w:r>
          <w:rPr>
            <w:webHidden/>
          </w:rPr>
          <w:instrText xml:space="preserve"> PAGEREF _Toc191534662 \h </w:instrText>
        </w:r>
        <w:r>
          <w:rPr>
            <w:webHidden/>
          </w:rPr>
        </w:r>
        <w:r>
          <w:rPr>
            <w:webHidden/>
          </w:rPr>
          <w:fldChar w:fldCharType="separate"/>
        </w:r>
        <w:r>
          <w:rPr>
            <w:webHidden/>
          </w:rPr>
          <w:t>13</w:t>
        </w:r>
        <w:r>
          <w:rPr>
            <w:webHidden/>
          </w:rPr>
          <w:fldChar w:fldCharType="end"/>
        </w:r>
      </w:hyperlink>
    </w:p>
    <w:p w14:paraId="79ACC01F" w14:textId="6E85AF1F" w:rsidR="001C3689" w:rsidRDefault="001C3689">
      <w:pPr>
        <w:pStyle w:val="TOC2"/>
        <w:rPr>
          <w:rFonts w:asciiTheme="minorHAnsi" w:hAnsiTheme="minorHAnsi" w:cstheme="minorBidi"/>
          <w:color w:val="auto"/>
          <w:kern w:val="2"/>
          <w:sz w:val="24"/>
          <w:szCs w:val="24"/>
          <w:lang w:val="en-AU" w:eastAsia="en-AU"/>
          <w14:ligatures w14:val="standardContextual"/>
        </w:rPr>
      </w:pPr>
      <w:hyperlink w:anchor="_Toc191534663" w:history="1">
        <w:r w:rsidRPr="00C14E25">
          <w:rPr>
            <w:rStyle w:val="Hyperlink"/>
          </w:rPr>
          <w:t>4.7.</w:t>
        </w:r>
        <w:r>
          <w:rPr>
            <w:rFonts w:asciiTheme="minorHAnsi" w:hAnsiTheme="minorHAnsi" w:cstheme="minorBidi"/>
            <w:color w:val="auto"/>
            <w:kern w:val="2"/>
            <w:sz w:val="24"/>
            <w:szCs w:val="24"/>
            <w:lang w:val="en-AU" w:eastAsia="en-AU"/>
            <w14:ligatures w14:val="standardContextual"/>
          </w:rPr>
          <w:tab/>
        </w:r>
        <w:r w:rsidRPr="00C14E25">
          <w:rPr>
            <w:rStyle w:val="Hyperlink"/>
          </w:rPr>
          <w:t>Process Critical Alarms</w:t>
        </w:r>
        <w:r>
          <w:rPr>
            <w:webHidden/>
          </w:rPr>
          <w:tab/>
        </w:r>
        <w:r>
          <w:rPr>
            <w:webHidden/>
          </w:rPr>
          <w:fldChar w:fldCharType="begin"/>
        </w:r>
        <w:r>
          <w:rPr>
            <w:webHidden/>
          </w:rPr>
          <w:instrText xml:space="preserve"> PAGEREF _Toc191534663 \h </w:instrText>
        </w:r>
        <w:r>
          <w:rPr>
            <w:webHidden/>
          </w:rPr>
        </w:r>
        <w:r>
          <w:rPr>
            <w:webHidden/>
          </w:rPr>
          <w:fldChar w:fldCharType="separate"/>
        </w:r>
        <w:r>
          <w:rPr>
            <w:webHidden/>
          </w:rPr>
          <w:t>13</w:t>
        </w:r>
        <w:r>
          <w:rPr>
            <w:webHidden/>
          </w:rPr>
          <w:fldChar w:fldCharType="end"/>
        </w:r>
      </w:hyperlink>
    </w:p>
    <w:p w14:paraId="73535859" w14:textId="04808853" w:rsidR="001C3689" w:rsidRDefault="001C3689">
      <w:pPr>
        <w:pStyle w:val="TOC2"/>
        <w:rPr>
          <w:rFonts w:asciiTheme="minorHAnsi" w:hAnsiTheme="minorHAnsi" w:cstheme="minorBidi"/>
          <w:color w:val="auto"/>
          <w:kern w:val="2"/>
          <w:sz w:val="24"/>
          <w:szCs w:val="24"/>
          <w:lang w:val="en-AU" w:eastAsia="en-AU"/>
          <w14:ligatures w14:val="standardContextual"/>
        </w:rPr>
      </w:pPr>
      <w:hyperlink w:anchor="_Toc191534664" w:history="1">
        <w:r w:rsidRPr="00C14E25">
          <w:rPr>
            <w:rStyle w:val="Hyperlink"/>
          </w:rPr>
          <w:t>4.8.</w:t>
        </w:r>
        <w:r>
          <w:rPr>
            <w:rFonts w:asciiTheme="minorHAnsi" w:hAnsiTheme="minorHAnsi" w:cstheme="minorBidi"/>
            <w:color w:val="auto"/>
            <w:kern w:val="2"/>
            <w:sz w:val="24"/>
            <w:szCs w:val="24"/>
            <w:lang w:val="en-AU" w:eastAsia="en-AU"/>
            <w14:ligatures w14:val="standardContextual"/>
          </w:rPr>
          <w:tab/>
        </w:r>
        <w:r w:rsidRPr="00C14E25">
          <w:rPr>
            <w:rStyle w:val="Hyperlink"/>
          </w:rPr>
          <w:t>Faults &amp; Interlocks</w:t>
        </w:r>
        <w:r>
          <w:rPr>
            <w:webHidden/>
          </w:rPr>
          <w:tab/>
        </w:r>
        <w:r>
          <w:rPr>
            <w:webHidden/>
          </w:rPr>
          <w:fldChar w:fldCharType="begin"/>
        </w:r>
        <w:r>
          <w:rPr>
            <w:webHidden/>
          </w:rPr>
          <w:instrText xml:space="preserve"> PAGEREF _Toc191534664 \h </w:instrText>
        </w:r>
        <w:r>
          <w:rPr>
            <w:webHidden/>
          </w:rPr>
        </w:r>
        <w:r>
          <w:rPr>
            <w:webHidden/>
          </w:rPr>
          <w:fldChar w:fldCharType="separate"/>
        </w:r>
        <w:r>
          <w:rPr>
            <w:webHidden/>
          </w:rPr>
          <w:t>13</w:t>
        </w:r>
        <w:r>
          <w:rPr>
            <w:webHidden/>
          </w:rPr>
          <w:fldChar w:fldCharType="end"/>
        </w:r>
      </w:hyperlink>
    </w:p>
    <w:p w14:paraId="5F714E88" w14:textId="2BF4E60A" w:rsidR="001C3689" w:rsidRDefault="001C3689">
      <w:pPr>
        <w:pStyle w:val="TOC2"/>
        <w:rPr>
          <w:rFonts w:asciiTheme="minorHAnsi" w:hAnsiTheme="minorHAnsi" w:cstheme="minorBidi"/>
          <w:color w:val="auto"/>
          <w:kern w:val="2"/>
          <w:sz w:val="24"/>
          <w:szCs w:val="24"/>
          <w:lang w:val="en-AU" w:eastAsia="en-AU"/>
          <w14:ligatures w14:val="standardContextual"/>
        </w:rPr>
      </w:pPr>
      <w:hyperlink w:anchor="_Toc191534665" w:history="1">
        <w:r w:rsidRPr="00C14E25">
          <w:rPr>
            <w:rStyle w:val="Hyperlink"/>
          </w:rPr>
          <w:t>4.9.</w:t>
        </w:r>
        <w:r>
          <w:rPr>
            <w:rFonts w:asciiTheme="minorHAnsi" w:hAnsiTheme="minorHAnsi" w:cstheme="minorBidi"/>
            <w:color w:val="auto"/>
            <w:kern w:val="2"/>
            <w:sz w:val="24"/>
            <w:szCs w:val="24"/>
            <w:lang w:val="en-AU" w:eastAsia="en-AU"/>
            <w14:ligatures w14:val="standardContextual"/>
          </w:rPr>
          <w:tab/>
        </w:r>
        <w:r w:rsidRPr="00C14E25">
          <w:rPr>
            <w:rStyle w:val="Hyperlink"/>
          </w:rPr>
          <w:t>OHS, Equipment and Process Safety Features</w:t>
        </w:r>
        <w:r>
          <w:rPr>
            <w:webHidden/>
          </w:rPr>
          <w:tab/>
        </w:r>
        <w:r>
          <w:rPr>
            <w:webHidden/>
          </w:rPr>
          <w:fldChar w:fldCharType="begin"/>
        </w:r>
        <w:r>
          <w:rPr>
            <w:webHidden/>
          </w:rPr>
          <w:instrText xml:space="preserve"> PAGEREF _Toc191534665 \h </w:instrText>
        </w:r>
        <w:r>
          <w:rPr>
            <w:webHidden/>
          </w:rPr>
        </w:r>
        <w:r>
          <w:rPr>
            <w:webHidden/>
          </w:rPr>
          <w:fldChar w:fldCharType="separate"/>
        </w:r>
        <w:r>
          <w:rPr>
            <w:webHidden/>
          </w:rPr>
          <w:t>14</w:t>
        </w:r>
        <w:r>
          <w:rPr>
            <w:webHidden/>
          </w:rPr>
          <w:fldChar w:fldCharType="end"/>
        </w:r>
      </w:hyperlink>
    </w:p>
    <w:p w14:paraId="18DEAF85" w14:textId="1C7400A4" w:rsidR="001C3689" w:rsidRDefault="001C3689">
      <w:pPr>
        <w:pStyle w:val="TOC2"/>
        <w:rPr>
          <w:rFonts w:asciiTheme="minorHAnsi" w:hAnsiTheme="minorHAnsi" w:cstheme="minorBidi"/>
          <w:color w:val="auto"/>
          <w:kern w:val="2"/>
          <w:sz w:val="24"/>
          <w:szCs w:val="24"/>
          <w:lang w:val="en-AU" w:eastAsia="en-AU"/>
          <w14:ligatures w14:val="standardContextual"/>
        </w:rPr>
      </w:pPr>
      <w:hyperlink w:anchor="_Toc191534666" w:history="1">
        <w:r w:rsidRPr="00C14E25">
          <w:rPr>
            <w:rStyle w:val="Hyperlink"/>
          </w:rPr>
          <w:t>4.10.</w:t>
        </w:r>
        <w:r>
          <w:rPr>
            <w:rFonts w:asciiTheme="minorHAnsi" w:hAnsiTheme="minorHAnsi" w:cstheme="minorBidi"/>
            <w:color w:val="auto"/>
            <w:kern w:val="2"/>
            <w:sz w:val="24"/>
            <w:szCs w:val="24"/>
            <w:lang w:val="en-AU" w:eastAsia="en-AU"/>
            <w14:ligatures w14:val="standardContextual"/>
          </w:rPr>
          <w:tab/>
        </w:r>
        <w:r w:rsidRPr="00C14E25">
          <w:rPr>
            <w:rStyle w:val="Hyperlink"/>
          </w:rPr>
          <w:t>Ancillaries Information</w:t>
        </w:r>
        <w:r>
          <w:rPr>
            <w:webHidden/>
          </w:rPr>
          <w:tab/>
        </w:r>
        <w:r>
          <w:rPr>
            <w:webHidden/>
          </w:rPr>
          <w:fldChar w:fldCharType="begin"/>
        </w:r>
        <w:r>
          <w:rPr>
            <w:webHidden/>
          </w:rPr>
          <w:instrText xml:space="preserve"> PAGEREF _Toc191534666 \h </w:instrText>
        </w:r>
        <w:r>
          <w:rPr>
            <w:webHidden/>
          </w:rPr>
        </w:r>
        <w:r>
          <w:rPr>
            <w:webHidden/>
          </w:rPr>
          <w:fldChar w:fldCharType="separate"/>
        </w:r>
        <w:r>
          <w:rPr>
            <w:webHidden/>
          </w:rPr>
          <w:t>14</w:t>
        </w:r>
        <w:r>
          <w:rPr>
            <w:webHidden/>
          </w:rPr>
          <w:fldChar w:fldCharType="end"/>
        </w:r>
      </w:hyperlink>
    </w:p>
    <w:p w14:paraId="32003B50" w14:textId="6F633D11" w:rsidR="001C3689" w:rsidRDefault="001C3689">
      <w:pPr>
        <w:pStyle w:val="TOC1"/>
        <w:rPr>
          <w:rFonts w:asciiTheme="minorHAnsi" w:hAnsiTheme="minorHAnsi" w:cstheme="minorBidi"/>
          <w:b w:val="0"/>
          <w:color w:val="auto"/>
          <w:kern w:val="2"/>
          <w:sz w:val="24"/>
          <w:szCs w:val="24"/>
          <w:lang w:val="en-AU" w:eastAsia="en-AU"/>
          <w14:ligatures w14:val="standardContextual"/>
        </w:rPr>
      </w:pPr>
      <w:hyperlink w:anchor="_Toc191534667" w:history="1">
        <w:r w:rsidRPr="00C14E25">
          <w:rPr>
            <w:rStyle w:val="Hyperlink"/>
          </w:rPr>
          <w:t>5.</w:t>
        </w:r>
        <w:r>
          <w:rPr>
            <w:rFonts w:asciiTheme="minorHAnsi" w:hAnsiTheme="minorHAnsi" w:cstheme="minorBidi"/>
            <w:b w:val="0"/>
            <w:color w:val="auto"/>
            <w:kern w:val="2"/>
            <w:sz w:val="24"/>
            <w:szCs w:val="24"/>
            <w:lang w:val="en-AU" w:eastAsia="en-AU"/>
            <w14:ligatures w14:val="standardContextual"/>
          </w:rPr>
          <w:tab/>
        </w:r>
        <w:r w:rsidRPr="00C14E25">
          <w:rPr>
            <w:rStyle w:val="Hyperlink"/>
          </w:rPr>
          <w:t>Site/Area Process Hierarchy</w:t>
        </w:r>
        <w:r>
          <w:rPr>
            <w:webHidden/>
          </w:rPr>
          <w:tab/>
        </w:r>
        <w:r>
          <w:rPr>
            <w:webHidden/>
          </w:rPr>
          <w:fldChar w:fldCharType="begin"/>
        </w:r>
        <w:r>
          <w:rPr>
            <w:webHidden/>
          </w:rPr>
          <w:instrText xml:space="preserve"> PAGEREF _Toc191534667 \h </w:instrText>
        </w:r>
        <w:r>
          <w:rPr>
            <w:webHidden/>
          </w:rPr>
        </w:r>
        <w:r>
          <w:rPr>
            <w:webHidden/>
          </w:rPr>
          <w:fldChar w:fldCharType="separate"/>
        </w:r>
        <w:r>
          <w:rPr>
            <w:webHidden/>
          </w:rPr>
          <w:t>15</w:t>
        </w:r>
        <w:r>
          <w:rPr>
            <w:webHidden/>
          </w:rPr>
          <w:fldChar w:fldCharType="end"/>
        </w:r>
      </w:hyperlink>
    </w:p>
    <w:p w14:paraId="4DF0362B" w14:textId="1F9570AC" w:rsidR="001C3689" w:rsidRDefault="001C3689">
      <w:pPr>
        <w:pStyle w:val="TOC1"/>
        <w:rPr>
          <w:rFonts w:asciiTheme="minorHAnsi" w:hAnsiTheme="minorHAnsi" w:cstheme="minorBidi"/>
          <w:b w:val="0"/>
          <w:color w:val="auto"/>
          <w:kern w:val="2"/>
          <w:sz w:val="24"/>
          <w:szCs w:val="24"/>
          <w:lang w:val="en-AU" w:eastAsia="en-AU"/>
          <w14:ligatures w14:val="standardContextual"/>
        </w:rPr>
      </w:pPr>
      <w:hyperlink w:anchor="_Toc191534668" w:history="1">
        <w:r w:rsidRPr="00C14E25">
          <w:rPr>
            <w:rStyle w:val="Hyperlink"/>
          </w:rPr>
          <w:t>6.</w:t>
        </w:r>
        <w:r>
          <w:rPr>
            <w:rFonts w:asciiTheme="minorHAnsi" w:hAnsiTheme="minorHAnsi" w:cstheme="minorBidi"/>
            <w:b w:val="0"/>
            <w:color w:val="auto"/>
            <w:kern w:val="2"/>
            <w:sz w:val="24"/>
            <w:szCs w:val="24"/>
            <w:lang w:val="en-AU" w:eastAsia="en-AU"/>
            <w14:ligatures w14:val="standardContextual"/>
          </w:rPr>
          <w:tab/>
        </w:r>
        <w:r w:rsidRPr="00C14E25">
          <w:rPr>
            <w:rStyle w:val="Hyperlink"/>
          </w:rPr>
          <w:t>Definitions &amp; Abbreviations</w:t>
        </w:r>
        <w:r>
          <w:rPr>
            <w:webHidden/>
          </w:rPr>
          <w:tab/>
        </w:r>
        <w:r>
          <w:rPr>
            <w:webHidden/>
          </w:rPr>
          <w:fldChar w:fldCharType="begin"/>
        </w:r>
        <w:r>
          <w:rPr>
            <w:webHidden/>
          </w:rPr>
          <w:instrText xml:space="preserve"> PAGEREF _Toc191534668 \h </w:instrText>
        </w:r>
        <w:r>
          <w:rPr>
            <w:webHidden/>
          </w:rPr>
        </w:r>
        <w:r>
          <w:rPr>
            <w:webHidden/>
          </w:rPr>
          <w:fldChar w:fldCharType="separate"/>
        </w:r>
        <w:r>
          <w:rPr>
            <w:webHidden/>
          </w:rPr>
          <w:t>16</w:t>
        </w:r>
        <w:r>
          <w:rPr>
            <w:webHidden/>
          </w:rPr>
          <w:fldChar w:fldCharType="end"/>
        </w:r>
      </w:hyperlink>
    </w:p>
    <w:p w14:paraId="135ADBC0" w14:textId="12101CEB" w:rsidR="001C3689" w:rsidRDefault="001C3689">
      <w:pPr>
        <w:pStyle w:val="TOC1"/>
        <w:rPr>
          <w:rFonts w:asciiTheme="minorHAnsi" w:hAnsiTheme="minorHAnsi" w:cstheme="minorBidi"/>
          <w:b w:val="0"/>
          <w:color w:val="auto"/>
          <w:kern w:val="2"/>
          <w:sz w:val="24"/>
          <w:szCs w:val="24"/>
          <w:lang w:val="en-AU" w:eastAsia="en-AU"/>
          <w14:ligatures w14:val="standardContextual"/>
        </w:rPr>
      </w:pPr>
      <w:hyperlink w:anchor="_Toc191534669" w:history="1">
        <w:r w:rsidRPr="00C14E25">
          <w:rPr>
            <w:rStyle w:val="Hyperlink"/>
          </w:rPr>
          <w:t>7.</w:t>
        </w:r>
        <w:r>
          <w:rPr>
            <w:rFonts w:asciiTheme="minorHAnsi" w:hAnsiTheme="minorHAnsi" w:cstheme="minorBidi"/>
            <w:b w:val="0"/>
            <w:color w:val="auto"/>
            <w:kern w:val="2"/>
            <w:sz w:val="24"/>
            <w:szCs w:val="24"/>
            <w:lang w:val="en-AU" w:eastAsia="en-AU"/>
            <w14:ligatures w14:val="standardContextual"/>
          </w:rPr>
          <w:tab/>
        </w:r>
        <w:r w:rsidRPr="00C14E25">
          <w:rPr>
            <w:rStyle w:val="Hyperlink"/>
          </w:rPr>
          <w:t>References and Related Materials</w:t>
        </w:r>
        <w:r>
          <w:rPr>
            <w:webHidden/>
          </w:rPr>
          <w:tab/>
        </w:r>
        <w:r>
          <w:rPr>
            <w:webHidden/>
          </w:rPr>
          <w:fldChar w:fldCharType="begin"/>
        </w:r>
        <w:r>
          <w:rPr>
            <w:webHidden/>
          </w:rPr>
          <w:instrText xml:space="preserve"> PAGEREF _Toc191534669 \h </w:instrText>
        </w:r>
        <w:r>
          <w:rPr>
            <w:webHidden/>
          </w:rPr>
        </w:r>
        <w:r>
          <w:rPr>
            <w:webHidden/>
          </w:rPr>
          <w:fldChar w:fldCharType="separate"/>
        </w:r>
        <w:r>
          <w:rPr>
            <w:webHidden/>
          </w:rPr>
          <w:t>17</w:t>
        </w:r>
        <w:r>
          <w:rPr>
            <w:webHidden/>
          </w:rPr>
          <w:fldChar w:fldCharType="end"/>
        </w:r>
      </w:hyperlink>
    </w:p>
    <w:p w14:paraId="1FAD1D35" w14:textId="3D1A7495" w:rsidR="001C3689" w:rsidRDefault="001C3689">
      <w:pPr>
        <w:pStyle w:val="TOC1"/>
        <w:rPr>
          <w:rFonts w:asciiTheme="minorHAnsi" w:hAnsiTheme="minorHAnsi" w:cstheme="minorBidi"/>
          <w:b w:val="0"/>
          <w:color w:val="auto"/>
          <w:kern w:val="2"/>
          <w:sz w:val="24"/>
          <w:szCs w:val="24"/>
          <w:lang w:val="en-AU" w:eastAsia="en-AU"/>
          <w14:ligatures w14:val="standardContextual"/>
        </w:rPr>
      </w:pPr>
      <w:hyperlink w:anchor="_Toc191534670" w:history="1">
        <w:r w:rsidRPr="00C14E25">
          <w:rPr>
            <w:rStyle w:val="Hyperlink"/>
          </w:rPr>
          <w:t>8.</w:t>
        </w:r>
        <w:r>
          <w:rPr>
            <w:rFonts w:asciiTheme="minorHAnsi" w:hAnsiTheme="minorHAnsi" w:cstheme="minorBidi"/>
            <w:b w:val="0"/>
            <w:color w:val="auto"/>
            <w:kern w:val="2"/>
            <w:sz w:val="24"/>
            <w:szCs w:val="24"/>
            <w:lang w:val="en-AU" w:eastAsia="en-AU"/>
            <w14:ligatures w14:val="standardContextual"/>
          </w:rPr>
          <w:tab/>
        </w:r>
        <w:r w:rsidRPr="00C14E25">
          <w:rPr>
            <w:rStyle w:val="Hyperlink"/>
          </w:rPr>
          <w:t>Holds</w:t>
        </w:r>
        <w:r>
          <w:rPr>
            <w:webHidden/>
          </w:rPr>
          <w:tab/>
        </w:r>
        <w:r>
          <w:rPr>
            <w:webHidden/>
          </w:rPr>
          <w:fldChar w:fldCharType="begin"/>
        </w:r>
        <w:r>
          <w:rPr>
            <w:webHidden/>
          </w:rPr>
          <w:instrText xml:space="preserve"> PAGEREF _Toc191534670 \h </w:instrText>
        </w:r>
        <w:r>
          <w:rPr>
            <w:webHidden/>
          </w:rPr>
        </w:r>
        <w:r>
          <w:rPr>
            <w:webHidden/>
          </w:rPr>
          <w:fldChar w:fldCharType="separate"/>
        </w:r>
        <w:r>
          <w:rPr>
            <w:webHidden/>
          </w:rPr>
          <w:t>18</w:t>
        </w:r>
        <w:r>
          <w:rPr>
            <w:webHidden/>
          </w:rPr>
          <w:fldChar w:fldCharType="end"/>
        </w:r>
      </w:hyperlink>
    </w:p>
    <w:p w14:paraId="4F464688" w14:textId="7ECDAF2D" w:rsidR="001C3689" w:rsidRDefault="001C3689">
      <w:pPr>
        <w:pStyle w:val="TOC1"/>
        <w:rPr>
          <w:rFonts w:asciiTheme="minorHAnsi" w:hAnsiTheme="minorHAnsi" w:cstheme="minorBidi"/>
          <w:b w:val="0"/>
          <w:color w:val="auto"/>
          <w:kern w:val="2"/>
          <w:sz w:val="24"/>
          <w:szCs w:val="24"/>
          <w:lang w:val="en-AU" w:eastAsia="en-AU"/>
          <w14:ligatures w14:val="standardContextual"/>
        </w:rPr>
      </w:pPr>
      <w:hyperlink w:anchor="_Toc191534671" w:history="1">
        <w:r w:rsidRPr="00C14E25">
          <w:rPr>
            <w:rStyle w:val="Hyperlink"/>
          </w:rPr>
          <w:t>Appendix A</w:t>
        </w:r>
        <w:r>
          <w:rPr>
            <w:webHidden/>
          </w:rPr>
          <w:tab/>
        </w:r>
        <w:r>
          <w:rPr>
            <w:webHidden/>
          </w:rPr>
          <w:fldChar w:fldCharType="begin"/>
        </w:r>
        <w:r>
          <w:rPr>
            <w:webHidden/>
          </w:rPr>
          <w:instrText xml:space="preserve"> PAGEREF _Toc191534671 \h </w:instrText>
        </w:r>
        <w:r>
          <w:rPr>
            <w:webHidden/>
          </w:rPr>
        </w:r>
        <w:r>
          <w:rPr>
            <w:webHidden/>
          </w:rPr>
          <w:fldChar w:fldCharType="separate"/>
        </w:r>
        <w:r>
          <w:rPr>
            <w:webHidden/>
          </w:rPr>
          <w:t>19</w:t>
        </w:r>
        <w:r>
          <w:rPr>
            <w:webHidden/>
          </w:rPr>
          <w:fldChar w:fldCharType="end"/>
        </w:r>
      </w:hyperlink>
    </w:p>
    <w:p w14:paraId="560CA5CC" w14:textId="2F32493F" w:rsidR="001C3689" w:rsidRDefault="001C3689">
      <w:pPr>
        <w:pStyle w:val="TOC1"/>
        <w:rPr>
          <w:rFonts w:asciiTheme="minorHAnsi" w:hAnsiTheme="minorHAnsi" w:cstheme="minorBidi"/>
          <w:b w:val="0"/>
          <w:color w:val="auto"/>
          <w:kern w:val="2"/>
          <w:sz w:val="24"/>
          <w:szCs w:val="24"/>
          <w:lang w:val="en-AU" w:eastAsia="en-AU"/>
          <w14:ligatures w14:val="standardContextual"/>
        </w:rPr>
      </w:pPr>
      <w:hyperlink w:anchor="_Toc191534672" w:history="1">
        <w:r w:rsidRPr="00C14E25">
          <w:rPr>
            <w:rStyle w:val="Hyperlink"/>
          </w:rPr>
          <w:t>9.</w:t>
        </w:r>
        <w:r>
          <w:rPr>
            <w:rFonts w:asciiTheme="minorHAnsi" w:hAnsiTheme="minorHAnsi" w:cstheme="minorBidi"/>
            <w:b w:val="0"/>
            <w:color w:val="auto"/>
            <w:kern w:val="2"/>
            <w:sz w:val="24"/>
            <w:szCs w:val="24"/>
            <w:lang w:val="en-AU" w:eastAsia="en-AU"/>
            <w14:ligatures w14:val="standardContextual"/>
          </w:rPr>
          <w:tab/>
        </w:r>
        <w:r w:rsidRPr="00C14E25">
          <w:rPr>
            <w:rStyle w:val="Hyperlink"/>
          </w:rPr>
          <w:t>Filtration Process Group</w:t>
        </w:r>
        <w:r>
          <w:rPr>
            <w:webHidden/>
          </w:rPr>
          <w:tab/>
        </w:r>
        <w:r>
          <w:rPr>
            <w:webHidden/>
          </w:rPr>
          <w:fldChar w:fldCharType="begin"/>
        </w:r>
        <w:r>
          <w:rPr>
            <w:webHidden/>
          </w:rPr>
          <w:instrText xml:space="preserve"> PAGEREF _Toc191534672 \h </w:instrText>
        </w:r>
        <w:r>
          <w:rPr>
            <w:webHidden/>
          </w:rPr>
        </w:r>
        <w:r>
          <w:rPr>
            <w:webHidden/>
          </w:rPr>
          <w:fldChar w:fldCharType="separate"/>
        </w:r>
        <w:r>
          <w:rPr>
            <w:webHidden/>
          </w:rPr>
          <w:t>19</w:t>
        </w:r>
        <w:r>
          <w:rPr>
            <w:webHidden/>
          </w:rPr>
          <w:fldChar w:fldCharType="end"/>
        </w:r>
      </w:hyperlink>
    </w:p>
    <w:p w14:paraId="3E416D82" w14:textId="1787A681" w:rsidR="001C3689" w:rsidRDefault="001C3689">
      <w:pPr>
        <w:pStyle w:val="TOC2"/>
        <w:rPr>
          <w:rFonts w:asciiTheme="minorHAnsi" w:hAnsiTheme="minorHAnsi" w:cstheme="minorBidi"/>
          <w:color w:val="auto"/>
          <w:kern w:val="2"/>
          <w:sz w:val="24"/>
          <w:szCs w:val="24"/>
          <w:lang w:val="en-AU" w:eastAsia="en-AU"/>
          <w14:ligatures w14:val="standardContextual"/>
        </w:rPr>
      </w:pPr>
      <w:hyperlink w:anchor="_Toc191534673" w:history="1">
        <w:r w:rsidRPr="00C14E25">
          <w:rPr>
            <w:rStyle w:val="Hyperlink"/>
          </w:rPr>
          <w:t>9.1.</w:t>
        </w:r>
        <w:r>
          <w:rPr>
            <w:rFonts w:asciiTheme="minorHAnsi" w:hAnsiTheme="minorHAnsi" w:cstheme="minorBidi"/>
            <w:color w:val="auto"/>
            <w:kern w:val="2"/>
            <w:sz w:val="24"/>
            <w:szCs w:val="24"/>
            <w:lang w:val="en-AU" w:eastAsia="en-AU"/>
            <w14:ligatures w14:val="standardContextual"/>
          </w:rPr>
          <w:tab/>
        </w:r>
        <w:r w:rsidRPr="00C14E25">
          <w:rPr>
            <w:rStyle w:val="Hyperlink"/>
          </w:rPr>
          <w:t>Process Group Description</w:t>
        </w:r>
        <w:r>
          <w:rPr>
            <w:webHidden/>
          </w:rPr>
          <w:tab/>
        </w:r>
        <w:r>
          <w:rPr>
            <w:webHidden/>
          </w:rPr>
          <w:fldChar w:fldCharType="begin"/>
        </w:r>
        <w:r>
          <w:rPr>
            <w:webHidden/>
          </w:rPr>
          <w:instrText xml:space="preserve"> PAGEREF _Toc191534673 \h </w:instrText>
        </w:r>
        <w:r>
          <w:rPr>
            <w:webHidden/>
          </w:rPr>
        </w:r>
        <w:r>
          <w:rPr>
            <w:webHidden/>
          </w:rPr>
          <w:fldChar w:fldCharType="separate"/>
        </w:r>
        <w:r>
          <w:rPr>
            <w:webHidden/>
          </w:rPr>
          <w:t>19</w:t>
        </w:r>
        <w:r>
          <w:rPr>
            <w:webHidden/>
          </w:rPr>
          <w:fldChar w:fldCharType="end"/>
        </w:r>
      </w:hyperlink>
    </w:p>
    <w:p w14:paraId="6F12EB5E" w14:textId="249C6E1B" w:rsidR="001C3689" w:rsidRDefault="001C3689">
      <w:pPr>
        <w:pStyle w:val="TOC2"/>
        <w:rPr>
          <w:rFonts w:asciiTheme="minorHAnsi" w:hAnsiTheme="minorHAnsi" w:cstheme="minorBidi"/>
          <w:color w:val="auto"/>
          <w:kern w:val="2"/>
          <w:sz w:val="24"/>
          <w:szCs w:val="24"/>
          <w:lang w:val="en-AU" w:eastAsia="en-AU"/>
          <w14:ligatures w14:val="standardContextual"/>
        </w:rPr>
      </w:pPr>
      <w:hyperlink w:anchor="_Toc191534674" w:history="1">
        <w:r w:rsidRPr="00C14E25">
          <w:rPr>
            <w:rStyle w:val="Hyperlink"/>
          </w:rPr>
          <w:t>9.2.</w:t>
        </w:r>
        <w:r>
          <w:rPr>
            <w:rFonts w:asciiTheme="minorHAnsi" w:hAnsiTheme="minorHAnsi" w:cstheme="minorBidi"/>
            <w:color w:val="auto"/>
            <w:kern w:val="2"/>
            <w:sz w:val="24"/>
            <w:szCs w:val="24"/>
            <w:lang w:val="en-AU" w:eastAsia="en-AU"/>
            <w14:ligatures w14:val="standardContextual"/>
          </w:rPr>
          <w:tab/>
        </w:r>
        <w:r w:rsidRPr="00C14E25">
          <w:rPr>
            <w:rStyle w:val="Hyperlink"/>
          </w:rPr>
          <w:t>Process Group Performance Requirements</w:t>
        </w:r>
        <w:r>
          <w:rPr>
            <w:webHidden/>
          </w:rPr>
          <w:tab/>
        </w:r>
        <w:r>
          <w:rPr>
            <w:webHidden/>
          </w:rPr>
          <w:fldChar w:fldCharType="begin"/>
        </w:r>
        <w:r>
          <w:rPr>
            <w:webHidden/>
          </w:rPr>
          <w:instrText xml:space="preserve"> PAGEREF _Toc191534674 \h </w:instrText>
        </w:r>
        <w:r>
          <w:rPr>
            <w:webHidden/>
          </w:rPr>
        </w:r>
        <w:r>
          <w:rPr>
            <w:webHidden/>
          </w:rPr>
          <w:fldChar w:fldCharType="separate"/>
        </w:r>
        <w:r>
          <w:rPr>
            <w:webHidden/>
          </w:rPr>
          <w:t>19</w:t>
        </w:r>
        <w:r>
          <w:rPr>
            <w:webHidden/>
          </w:rPr>
          <w:fldChar w:fldCharType="end"/>
        </w:r>
      </w:hyperlink>
    </w:p>
    <w:p w14:paraId="43DC5881" w14:textId="62FBBEC5" w:rsidR="001C3689" w:rsidRDefault="001C3689">
      <w:pPr>
        <w:pStyle w:val="TOC3"/>
        <w:tabs>
          <w:tab w:val="left" w:pos="1987"/>
        </w:tabs>
        <w:rPr>
          <w:rFonts w:asciiTheme="minorHAnsi" w:hAnsiTheme="minorHAnsi" w:cstheme="minorBidi"/>
          <w:noProof/>
          <w:color w:val="auto"/>
          <w:kern w:val="2"/>
          <w:sz w:val="24"/>
          <w:szCs w:val="24"/>
          <w:lang w:val="en-AU" w:eastAsia="en-AU"/>
          <w14:ligatures w14:val="standardContextual"/>
        </w:rPr>
      </w:pPr>
      <w:hyperlink w:anchor="_Toc191534675" w:history="1">
        <w:r w:rsidRPr="00C14E25">
          <w:rPr>
            <w:rStyle w:val="Hyperlink"/>
            <w:noProof/>
          </w:rPr>
          <w:t>9.2.1.</w:t>
        </w:r>
        <w:r>
          <w:rPr>
            <w:rFonts w:asciiTheme="minorHAnsi" w:hAnsiTheme="minorHAnsi" w:cstheme="minorBidi"/>
            <w:noProof/>
            <w:color w:val="auto"/>
            <w:kern w:val="2"/>
            <w:sz w:val="24"/>
            <w:szCs w:val="24"/>
            <w:lang w:val="en-AU" w:eastAsia="en-AU"/>
            <w14:ligatures w14:val="standardContextual"/>
          </w:rPr>
          <w:tab/>
        </w:r>
        <w:r w:rsidRPr="00C14E25">
          <w:rPr>
            <w:rStyle w:val="Hyperlink"/>
            <w:noProof/>
          </w:rPr>
          <w:t>Water Quality Envelope</w:t>
        </w:r>
        <w:r>
          <w:rPr>
            <w:noProof/>
            <w:webHidden/>
          </w:rPr>
          <w:tab/>
        </w:r>
        <w:r>
          <w:rPr>
            <w:noProof/>
            <w:webHidden/>
          </w:rPr>
          <w:fldChar w:fldCharType="begin"/>
        </w:r>
        <w:r>
          <w:rPr>
            <w:noProof/>
            <w:webHidden/>
          </w:rPr>
          <w:instrText xml:space="preserve"> PAGEREF _Toc191534675 \h </w:instrText>
        </w:r>
        <w:r>
          <w:rPr>
            <w:noProof/>
            <w:webHidden/>
          </w:rPr>
        </w:r>
        <w:r>
          <w:rPr>
            <w:noProof/>
            <w:webHidden/>
          </w:rPr>
          <w:fldChar w:fldCharType="separate"/>
        </w:r>
        <w:r>
          <w:rPr>
            <w:noProof/>
            <w:webHidden/>
          </w:rPr>
          <w:t>19</w:t>
        </w:r>
        <w:r>
          <w:rPr>
            <w:noProof/>
            <w:webHidden/>
          </w:rPr>
          <w:fldChar w:fldCharType="end"/>
        </w:r>
      </w:hyperlink>
    </w:p>
    <w:p w14:paraId="773C214E" w14:textId="6C29875F" w:rsidR="001C3689" w:rsidRDefault="001C3689">
      <w:pPr>
        <w:pStyle w:val="TOC3"/>
        <w:tabs>
          <w:tab w:val="left" w:pos="1987"/>
        </w:tabs>
        <w:rPr>
          <w:rFonts w:asciiTheme="minorHAnsi" w:hAnsiTheme="minorHAnsi" w:cstheme="minorBidi"/>
          <w:noProof/>
          <w:color w:val="auto"/>
          <w:kern w:val="2"/>
          <w:sz w:val="24"/>
          <w:szCs w:val="24"/>
          <w:lang w:val="en-AU" w:eastAsia="en-AU"/>
          <w14:ligatures w14:val="standardContextual"/>
        </w:rPr>
      </w:pPr>
      <w:hyperlink w:anchor="_Toc191534676" w:history="1">
        <w:r w:rsidRPr="00C14E25">
          <w:rPr>
            <w:rStyle w:val="Hyperlink"/>
            <w:noProof/>
          </w:rPr>
          <w:t>9.2.2.</w:t>
        </w:r>
        <w:r>
          <w:rPr>
            <w:rFonts w:asciiTheme="minorHAnsi" w:hAnsiTheme="minorHAnsi" w:cstheme="minorBidi"/>
            <w:noProof/>
            <w:color w:val="auto"/>
            <w:kern w:val="2"/>
            <w:sz w:val="24"/>
            <w:szCs w:val="24"/>
            <w:lang w:val="en-AU" w:eastAsia="en-AU"/>
            <w14:ligatures w14:val="standardContextual"/>
          </w:rPr>
          <w:tab/>
        </w:r>
        <w:r w:rsidRPr="00C14E25">
          <w:rPr>
            <w:rStyle w:val="Hyperlink"/>
            <w:noProof/>
          </w:rPr>
          <w:t>Process Constraints</w:t>
        </w:r>
        <w:r>
          <w:rPr>
            <w:noProof/>
            <w:webHidden/>
          </w:rPr>
          <w:tab/>
        </w:r>
        <w:r>
          <w:rPr>
            <w:noProof/>
            <w:webHidden/>
          </w:rPr>
          <w:fldChar w:fldCharType="begin"/>
        </w:r>
        <w:r>
          <w:rPr>
            <w:noProof/>
            <w:webHidden/>
          </w:rPr>
          <w:instrText xml:space="preserve"> PAGEREF _Toc191534676 \h </w:instrText>
        </w:r>
        <w:r>
          <w:rPr>
            <w:noProof/>
            <w:webHidden/>
          </w:rPr>
        </w:r>
        <w:r>
          <w:rPr>
            <w:noProof/>
            <w:webHidden/>
          </w:rPr>
          <w:fldChar w:fldCharType="separate"/>
        </w:r>
        <w:r>
          <w:rPr>
            <w:noProof/>
            <w:webHidden/>
          </w:rPr>
          <w:t>20</w:t>
        </w:r>
        <w:r>
          <w:rPr>
            <w:noProof/>
            <w:webHidden/>
          </w:rPr>
          <w:fldChar w:fldCharType="end"/>
        </w:r>
      </w:hyperlink>
    </w:p>
    <w:p w14:paraId="58D6A25F" w14:textId="6F632BE5" w:rsidR="001C3689" w:rsidRDefault="001C3689">
      <w:pPr>
        <w:pStyle w:val="TOC2"/>
        <w:rPr>
          <w:rFonts w:asciiTheme="minorHAnsi" w:hAnsiTheme="minorHAnsi" w:cstheme="minorBidi"/>
          <w:color w:val="auto"/>
          <w:kern w:val="2"/>
          <w:sz w:val="24"/>
          <w:szCs w:val="24"/>
          <w:lang w:val="en-AU" w:eastAsia="en-AU"/>
          <w14:ligatures w14:val="standardContextual"/>
        </w:rPr>
      </w:pPr>
      <w:hyperlink w:anchor="_Toc191534677" w:history="1">
        <w:r w:rsidRPr="00C14E25">
          <w:rPr>
            <w:rStyle w:val="Hyperlink"/>
          </w:rPr>
          <w:t>9.3.</w:t>
        </w:r>
        <w:r>
          <w:rPr>
            <w:rFonts w:asciiTheme="minorHAnsi" w:hAnsiTheme="minorHAnsi" w:cstheme="minorBidi"/>
            <w:color w:val="auto"/>
            <w:kern w:val="2"/>
            <w:sz w:val="24"/>
            <w:szCs w:val="24"/>
            <w:lang w:val="en-AU" w:eastAsia="en-AU"/>
            <w14:ligatures w14:val="standardContextual"/>
          </w:rPr>
          <w:tab/>
        </w:r>
        <w:r w:rsidRPr="00C14E25">
          <w:rPr>
            <w:rStyle w:val="Hyperlink"/>
          </w:rPr>
          <w:t>Process Availability and Reliability Requirements</w:t>
        </w:r>
        <w:r>
          <w:rPr>
            <w:webHidden/>
          </w:rPr>
          <w:tab/>
        </w:r>
        <w:r>
          <w:rPr>
            <w:webHidden/>
          </w:rPr>
          <w:fldChar w:fldCharType="begin"/>
        </w:r>
        <w:r>
          <w:rPr>
            <w:webHidden/>
          </w:rPr>
          <w:instrText xml:space="preserve"> PAGEREF _Toc191534677 \h </w:instrText>
        </w:r>
        <w:r>
          <w:rPr>
            <w:webHidden/>
          </w:rPr>
        </w:r>
        <w:r>
          <w:rPr>
            <w:webHidden/>
          </w:rPr>
          <w:fldChar w:fldCharType="separate"/>
        </w:r>
        <w:r>
          <w:rPr>
            <w:webHidden/>
          </w:rPr>
          <w:t>20</w:t>
        </w:r>
        <w:r>
          <w:rPr>
            <w:webHidden/>
          </w:rPr>
          <w:fldChar w:fldCharType="end"/>
        </w:r>
      </w:hyperlink>
    </w:p>
    <w:p w14:paraId="3D200C39" w14:textId="741CC411" w:rsidR="001C3689" w:rsidRDefault="001C3689">
      <w:pPr>
        <w:pStyle w:val="TOC2"/>
        <w:rPr>
          <w:rFonts w:asciiTheme="minorHAnsi" w:hAnsiTheme="minorHAnsi" w:cstheme="minorBidi"/>
          <w:color w:val="auto"/>
          <w:kern w:val="2"/>
          <w:sz w:val="24"/>
          <w:szCs w:val="24"/>
          <w:lang w:val="en-AU" w:eastAsia="en-AU"/>
          <w14:ligatures w14:val="standardContextual"/>
        </w:rPr>
      </w:pPr>
      <w:hyperlink w:anchor="_Toc191534678" w:history="1">
        <w:r w:rsidRPr="00C14E25">
          <w:rPr>
            <w:rStyle w:val="Hyperlink"/>
          </w:rPr>
          <w:t>9.4.</w:t>
        </w:r>
        <w:r>
          <w:rPr>
            <w:rFonts w:asciiTheme="minorHAnsi" w:hAnsiTheme="minorHAnsi" w:cstheme="minorBidi"/>
            <w:color w:val="auto"/>
            <w:kern w:val="2"/>
            <w:sz w:val="24"/>
            <w:szCs w:val="24"/>
            <w:lang w:val="en-AU" w:eastAsia="en-AU"/>
            <w14:ligatures w14:val="standardContextual"/>
          </w:rPr>
          <w:tab/>
        </w:r>
        <w:r w:rsidRPr="00C14E25">
          <w:rPr>
            <w:rStyle w:val="Hyperlink"/>
          </w:rPr>
          <w:t>Equipment &amp; Instrumentation Details</w:t>
        </w:r>
        <w:r>
          <w:rPr>
            <w:webHidden/>
          </w:rPr>
          <w:tab/>
        </w:r>
        <w:r>
          <w:rPr>
            <w:webHidden/>
          </w:rPr>
          <w:fldChar w:fldCharType="begin"/>
        </w:r>
        <w:r>
          <w:rPr>
            <w:webHidden/>
          </w:rPr>
          <w:instrText xml:space="preserve"> PAGEREF _Toc191534678 \h </w:instrText>
        </w:r>
        <w:r>
          <w:rPr>
            <w:webHidden/>
          </w:rPr>
        </w:r>
        <w:r>
          <w:rPr>
            <w:webHidden/>
          </w:rPr>
          <w:fldChar w:fldCharType="separate"/>
        </w:r>
        <w:r>
          <w:rPr>
            <w:webHidden/>
          </w:rPr>
          <w:t>20</w:t>
        </w:r>
        <w:r>
          <w:rPr>
            <w:webHidden/>
          </w:rPr>
          <w:fldChar w:fldCharType="end"/>
        </w:r>
      </w:hyperlink>
    </w:p>
    <w:p w14:paraId="1181CE43" w14:textId="5B57EC07" w:rsidR="001C3689" w:rsidRDefault="001C3689">
      <w:pPr>
        <w:pStyle w:val="TOC2"/>
        <w:rPr>
          <w:rFonts w:asciiTheme="minorHAnsi" w:hAnsiTheme="minorHAnsi" w:cstheme="minorBidi"/>
          <w:color w:val="auto"/>
          <w:kern w:val="2"/>
          <w:sz w:val="24"/>
          <w:szCs w:val="24"/>
          <w:lang w:val="en-AU" w:eastAsia="en-AU"/>
          <w14:ligatures w14:val="standardContextual"/>
        </w:rPr>
      </w:pPr>
      <w:hyperlink w:anchor="_Toc191534679" w:history="1">
        <w:r w:rsidRPr="00C14E25">
          <w:rPr>
            <w:rStyle w:val="Hyperlink"/>
          </w:rPr>
          <w:t>9.5.</w:t>
        </w:r>
        <w:r>
          <w:rPr>
            <w:rFonts w:asciiTheme="minorHAnsi" w:hAnsiTheme="minorHAnsi" w:cstheme="minorBidi"/>
            <w:color w:val="auto"/>
            <w:kern w:val="2"/>
            <w:sz w:val="24"/>
            <w:szCs w:val="24"/>
            <w:lang w:val="en-AU" w:eastAsia="en-AU"/>
            <w14:ligatures w14:val="standardContextual"/>
          </w:rPr>
          <w:tab/>
        </w:r>
        <w:r w:rsidRPr="00C14E25">
          <w:rPr>
            <w:rStyle w:val="Hyperlink"/>
          </w:rPr>
          <w:t>Filtration Process Operational Control Narrative</w:t>
        </w:r>
        <w:r>
          <w:rPr>
            <w:webHidden/>
          </w:rPr>
          <w:tab/>
        </w:r>
        <w:r>
          <w:rPr>
            <w:webHidden/>
          </w:rPr>
          <w:fldChar w:fldCharType="begin"/>
        </w:r>
        <w:r>
          <w:rPr>
            <w:webHidden/>
          </w:rPr>
          <w:instrText xml:space="preserve"> PAGEREF _Toc191534679 \h </w:instrText>
        </w:r>
        <w:r>
          <w:rPr>
            <w:webHidden/>
          </w:rPr>
        </w:r>
        <w:r>
          <w:rPr>
            <w:webHidden/>
          </w:rPr>
          <w:fldChar w:fldCharType="separate"/>
        </w:r>
        <w:r>
          <w:rPr>
            <w:webHidden/>
          </w:rPr>
          <w:t>20</w:t>
        </w:r>
        <w:r>
          <w:rPr>
            <w:webHidden/>
          </w:rPr>
          <w:fldChar w:fldCharType="end"/>
        </w:r>
      </w:hyperlink>
    </w:p>
    <w:p w14:paraId="3BD294DD" w14:textId="1B177F6B" w:rsidR="001C3689" w:rsidRDefault="001C3689">
      <w:pPr>
        <w:pStyle w:val="TOC3"/>
        <w:tabs>
          <w:tab w:val="left" w:pos="1987"/>
        </w:tabs>
        <w:rPr>
          <w:rFonts w:asciiTheme="minorHAnsi" w:hAnsiTheme="minorHAnsi" w:cstheme="minorBidi"/>
          <w:noProof/>
          <w:color w:val="auto"/>
          <w:kern w:val="2"/>
          <w:sz w:val="24"/>
          <w:szCs w:val="24"/>
          <w:lang w:val="en-AU" w:eastAsia="en-AU"/>
          <w14:ligatures w14:val="standardContextual"/>
        </w:rPr>
      </w:pPr>
      <w:hyperlink w:anchor="_Toc191534680" w:history="1">
        <w:r w:rsidRPr="00C14E25">
          <w:rPr>
            <w:rStyle w:val="Hyperlink"/>
            <w:noProof/>
          </w:rPr>
          <w:t>9.5.1.</w:t>
        </w:r>
        <w:r>
          <w:rPr>
            <w:rFonts w:asciiTheme="minorHAnsi" w:hAnsiTheme="minorHAnsi" w:cstheme="minorBidi"/>
            <w:noProof/>
            <w:color w:val="auto"/>
            <w:kern w:val="2"/>
            <w:sz w:val="24"/>
            <w:szCs w:val="24"/>
            <w:lang w:val="en-AU" w:eastAsia="en-AU"/>
            <w14:ligatures w14:val="standardContextual"/>
          </w:rPr>
          <w:tab/>
        </w:r>
        <w:r w:rsidRPr="00C14E25">
          <w:rPr>
            <w:rStyle w:val="Hyperlink"/>
            <w:noProof/>
          </w:rPr>
          <w:t>Control Principals</w:t>
        </w:r>
        <w:r>
          <w:rPr>
            <w:noProof/>
            <w:webHidden/>
          </w:rPr>
          <w:tab/>
        </w:r>
        <w:r>
          <w:rPr>
            <w:noProof/>
            <w:webHidden/>
          </w:rPr>
          <w:fldChar w:fldCharType="begin"/>
        </w:r>
        <w:r>
          <w:rPr>
            <w:noProof/>
            <w:webHidden/>
          </w:rPr>
          <w:instrText xml:space="preserve"> PAGEREF _Toc191534680 \h </w:instrText>
        </w:r>
        <w:r>
          <w:rPr>
            <w:noProof/>
            <w:webHidden/>
          </w:rPr>
        </w:r>
        <w:r>
          <w:rPr>
            <w:noProof/>
            <w:webHidden/>
          </w:rPr>
          <w:fldChar w:fldCharType="separate"/>
        </w:r>
        <w:r>
          <w:rPr>
            <w:noProof/>
            <w:webHidden/>
          </w:rPr>
          <w:t>22</w:t>
        </w:r>
        <w:r>
          <w:rPr>
            <w:noProof/>
            <w:webHidden/>
          </w:rPr>
          <w:fldChar w:fldCharType="end"/>
        </w:r>
      </w:hyperlink>
    </w:p>
    <w:p w14:paraId="18A5C8CA" w14:textId="472601BF" w:rsidR="001C3689" w:rsidRDefault="001C3689">
      <w:pPr>
        <w:pStyle w:val="TOC3"/>
        <w:tabs>
          <w:tab w:val="left" w:pos="1987"/>
        </w:tabs>
        <w:rPr>
          <w:rFonts w:asciiTheme="minorHAnsi" w:hAnsiTheme="minorHAnsi" w:cstheme="minorBidi"/>
          <w:noProof/>
          <w:color w:val="auto"/>
          <w:kern w:val="2"/>
          <w:sz w:val="24"/>
          <w:szCs w:val="24"/>
          <w:lang w:val="en-AU" w:eastAsia="en-AU"/>
          <w14:ligatures w14:val="standardContextual"/>
        </w:rPr>
      </w:pPr>
      <w:hyperlink w:anchor="_Toc191534681" w:history="1">
        <w:r w:rsidRPr="00C14E25">
          <w:rPr>
            <w:rStyle w:val="Hyperlink"/>
            <w:noProof/>
          </w:rPr>
          <w:t>9.5.2.</w:t>
        </w:r>
        <w:r>
          <w:rPr>
            <w:rFonts w:asciiTheme="minorHAnsi" w:hAnsiTheme="minorHAnsi" w:cstheme="minorBidi"/>
            <w:noProof/>
            <w:color w:val="auto"/>
            <w:kern w:val="2"/>
            <w:sz w:val="24"/>
            <w:szCs w:val="24"/>
            <w:lang w:val="en-AU" w:eastAsia="en-AU"/>
            <w14:ligatures w14:val="standardContextual"/>
          </w:rPr>
          <w:tab/>
        </w:r>
        <w:r w:rsidRPr="00C14E25">
          <w:rPr>
            <w:rStyle w:val="Hyperlink"/>
            <w:noProof/>
          </w:rPr>
          <w:t>States</w:t>
        </w:r>
        <w:r>
          <w:rPr>
            <w:noProof/>
            <w:webHidden/>
          </w:rPr>
          <w:tab/>
        </w:r>
        <w:r>
          <w:rPr>
            <w:noProof/>
            <w:webHidden/>
          </w:rPr>
          <w:fldChar w:fldCharType="begin"/>
        </w:r>
        <w:r>
          <w:rPr>
            <w:noProof/>
            <w:webHidden/>
          </w:rPr>
          <w:instrText xml:space="preserve"> PAGEREF _Toc191534681 \h </w:instrText>
        </w:r>
        <w:r>
          <w:rPr>
            <w:noProof/>
            <w:webHidden/>
          </w:rPr>
        </w:r>
        <w:r>
          <w:rPr>
            <w:noProof/>
            <w:webHidden/>
          </w:rPr>
          <w:fldChar w:fldCharType="separate"/>
        </w:r>
        <w:r>
          <w:rPr>
            <w:noProof/>
            <w:webHidden/>
          </w:rPr>
          <w:t>23</w:t>
        </w:r>
        <w:r>
          <w:rPr>
            <w:noProof/>
            <w:webHidden/>
          </w:rPr>
          <w:fldChar w:fldCharType="end"/>
        </w:r>
      </w:hyperlink>
    </w:p>
    <w:p w14:paraId="2B14B371" w14:textId="2F93A3D0" w:rsidR="001C3689" w:rsidRDefault="001C3689">
      <w:pPr>
        <w:pStyle w:val="TOC3"/>
        <w:tabs>
          <w:tab w:val="left" w:pos="1987"/>
        </w:tabs>
        <w:rPr>
          <w:rFonts w:asciiTheme="minorHAnsi" w:hAnsiTheme="minorHAnsi" w:cstheme="minorBidi"/>
          <w:noProof/>
          <w:color w:val="auto"/>
          <w:kern w:val="2"/>
          <w:sz w:val="24"/>
          <w:szCs w:val="24"/>
          <w:lang w:val="en-AU" w:eastAsia="en-AU"/>
          <w14:ligatures w14:val="standardContextual"/>
        </w:rPr>
      </w:pPr>
      <w:hyperlink w:anchor="_Toc191534682" w:history="1">
        <w:r w:rsidRPr="00C14E25">
          <w:rPr>
            <w:rStyle w:val="Hyperlink"/>
            <w:noProof/>
          </w:rPr>
          <w:t>9.5.3.</w:t>
        </w:r>
        <w:r>
          <w:rPr>
            <w:rFonts w:asciiTheme="minorHAnsi" w:hAnsiTheme="minorHAnsi" w:cstheme="minorBidi"/>
            <w:noProof/>
            <w:color w:val="auto"/>
            <w:kern w:val="2"/>
            <w:sz w:val="24"/>
            <w:szCs w:val="24"/>
            <w:lang w:val="en-AU" w:eastAsia="en-AU"/>
            <w14:ligatures w14:val="standardContextual"/>
          </w:rPr>
          <w:tab/>
        </w:r>
        <w:r w:rsidRPr="00C14E25">
          <w:rPr>
            <w:rStyle w:val="Hyperlink"/>
            <w:noProof/>
          </w:rPr>
          <w:t>Procedures</w:t>
        </w:r>
        <w:r>
          <w:rPr>
            <w:noProof/>
            <w:webHidden/>
          </w:rPr>
          <w:tab/>
        </w:r>
        <w:r>
          <w:rPr>
            <w:noProof/>
            <w:webHidden/>
          </w:rPr>
          <w:fldChar w:fldCharType="begin"/>
        </w:r>
        <w:r>
          <w:rPr>
            <w:noProof/>
            <w:webHidden/>
          </w:rPr>
          <w:instrText xml:space="preserve"> PAGEREF _Toc191534682 \h </w:instrText>
        </w:r>
        <w:r>
          <w:rPr>
            <w:noProof/>
            <w:webHidden/>
          </w:rPr>
        </w:r>
        <w:r>
          <w:rPr>
            <w:noProof/>
            <w:webHidden/>
          </w:rPr>
          <w:fldChar w:fldCharType="separate"/>
        </w:r>
        <w:r>
          <w:rPr>
            <w:noProof/>
            <w:webHidden/>
          </w:rPr>
          <w:t>24</w:t>
        </w:r>
        <w:r>
          <w:rPr>
            <w:noProof/>
            <w:webHidden/>
          </w:rPr>
          <w:fldChar w:fldCharType="end"/>
        </w:r>
      </w:hyperlink>
    </w:p>
    <w:p w14:paraId="5434C985" w14:textId="119AAEA7" w:rsidR="001C3689" w:rsidRDefault="001C3689">
      <w:pPr>
        <w:pStyle w:val="TOC2"/>
        <w:rPr>
          <w:rFonts w:asciiTheme="minorHAnsi" w:hAnsiTheme="minorHAnsi" w:cstheme="minorBidi"/>
          <w:color w:val="auto"/>
          <w:kern w:val="2"/>
          <w:sz w:val="24"/>
          <w:szCs w:val="24"/>
          <w:lang w:val="en-AU" w:eastAsia="en-AU"/>
          <w14:ligatures w14:val="standardContextual"/>
        </w:rPr>
      </w:pPr>
      <w:hyperlink w:anchor="_Toc191534683" w:history="1">
        <w:r w:rsidRPr="00C14E25">
          <w:rPr>
            <w:rStyle w:val="Hyperlink"/>
          </w:rPr>
          <w:t>9.6.</w:t>
        </w:r>
        <w:r>
          <w:rPr>
            <w:rFonts w:asciiTheme="minorHAnsi" w:hAnsiTheme="minorHAnsi" w:cstheme="minorBidi"/>
            <w:color w:val="auto"/>
            <w:kern w:val="2"/>
            <w:sz w:val="24"/>
            <w:szCs w:val="24"/>
            <w:lang w:val="en-AU" w:eastAsia="en-AU"/>
            <w14:ligatures w14:val="standardContextual"/>
          </w:rPr>
          <w:tab/>
        </w:r>
        <w:r w:rsidRPr="00C14E25">
          <w:rPr>
            <w:rStyle w:val="Hyperlink"/>
          </w:rPr>
          <w:t>Backwash Control Narrative</w:t>
        </w:r>
        <w:r>
          <w:rPr>
            <w:webHidden/>
          </w:rPr>
          <w:tab/>
        </w:r>
        <w:r>
          <w:rPr>
            <w:webHidden/>
          </w:rPr>
          <w:fldChar w:fldCharType="begin"/>
        </w:r>
        <w:r>
          <w:rPr>
            <w:webHidden/>
          </w:rPr>
          <w:instrText xml:space="preserve"> PAGEREF _Toc191534683 \h </w:instrText>
        </w:r>
        <w:r>
          <w:rPr>
            <w:webHidden/>
          </w:rPr>
        </w:r>
        <w:r>
          <w:rPr>
            <w:webHidden/>
          </w:rPr>
          <w:fldChar w:fldCharType="separate"/>
        </w:r>
        <w:r>
          <w:rPr>
            <w:webHidden/>
          </w:rPr>
          <w:t>26</w:t>
        </w:r>
        <w:r>
          <w:rPr>
            <w:webHidden/>
          </w:rPr>
          <w:fldChar w:fldCharType="end"/>
        </w:r>
      </w:hyperlink>
    </w:p>
    <w:p w14:paraId="0823DA7F" w14:textId="1DA5D175" w:rsidR="001C3689" w:rsidRDefault="001C3689">
      <w:pPr>
        <w:pStyle w:val="TOC3"/>
        <w:tabs>
          <w:tab w:val="left" w:pos="1987"/>
        </w:tabs>
        <w:rPr>
          <w:rFonts w:asciiTheme="minorHAnsi" w:hAnsiTheme="minorHAnsi" w:cstheme="minorBidi"/>
          <w:noProof/>
          <w:color w:val="auto"/>
          <w:kern w:val="2"/>
          <w:sz w:val="24"/>
          <w:szCs w:val="24"/>
          <w:lang w:val="en-AU" w:eastAsia="en-AU"/>
          <w14:ligatures w14:val="standardContextual"/>
        </w:rPr>
      </w:pPr>
      <w:hyperlink w:anchor="_Toc191534684" w:history="1">
        <w:r w:rsidRPr="00C14E25">
          <w:rPr>
            <w:rStyle w:val="Hyperlink"/>
            <w:noProof/>
          </w:rPr>
          <w:t>9.6.1.</w:t>
        </w:r>
        <w:r>
          <w:rPr>
            <w:rFonts w:asciiTheme="minorHAnsi" w:hAnsiTheme="minorHAnsi" w:cstheme="minorBidi"/>
            <w:noProof/>
            <w:color w:val="auto"/>
            <w:kern w:val="2"/>
            <w:sz w:val="24"/>
            <w:szCs w:val="24"/>
            <w:lang w:val="en-AU" w:eastAsia="en-AU"/>
            <w14:ligatures w14:val="standardContextual"/>
          </w:rPr>
          <w:tab/>
        </w:r>
        <w:r w:rsidRPr="00C14E25">
          <w:rPr>
            <w:rStyle w:val="Hyperlink"/>
            <w:noProof/>
          </w:rPr>
          <w:t>Filter Drain Down</w:t>
        </w:r>
        <w:r>
          <w:rPr>
            <w:noProof/>
            <w:webHidden/>
          </w:rPr>
          <w:tab/>
        </w:r>
        <w:r>
          <w:rPr>
            <w:noProof/>
            <w:webHidden/>
          </w:rPr>
          <w:fldChar w:fldCharType="begin"/>
        </w:r>
        <w:r>
          <w:rPr>
            <w:noProof/>
            <w:webHidden/>
          </w:rPr>
          <w:instrText xml:space="preserve"> PAGEREF _Toc191534684 \h </w:instrText>
        </w:r>
        <w:r>
          <w:rPr>
            <w:noProof/>
            <w:webHidden/>
          </w:rPr>
        </w:r>
        <w:r>
          <w:rPr>
            <w:noProof/>
            <w:webHidden/>
          </w:rPr>
          <w:fldChar w:fldCharType="separate"/>
        </w:r>
        <w:r>
          <w:rPr>
            <w:noProof/>
            <w:webHidden/>
          </w:rPr>
          <w:t>26</w:t>
        </w:r>
        <w:r>
          <w:rPr>
            <w:noProof/>
            <w:webHidden/>
          </w:rPr>
          <w:fldChar w:fldCharType="end"/>
        </w:r>
      </w:hyperlink>
    </w:p>
    <w:p w14:paraId="6281F22E" w14:textId="535D1381" w:rsidR="001C3689" w:rsidRDefault="001C3689">
      <w:pPr>
        <w:pStyle w:val="TOC3"/>
        <w:tabs>
          <w:tab w:val="left" w:pos="1987"/>
        </w:tabs>
        <w:rPr>
          <w:rFonts w:asciiTheme="minorHAnsi" w:hAnsiTheme="minorHAnsi" w:cstheme="minorBidi"/>
          <w:noProof/>
          <w:color w:val="auto"/>
          <w:kern w:val="2"/>
          <w:sz w:val="24"/>
          <w:szCs w:val="24"/>
          <w:lang w:val="en-AU" w:eastAsia="en-AU"/>
          <w14:ligatures w14:val="standardContextual"/>
        </w:rPr>
      </w:pPr>
      <w:hyperlink w:anchor="_Toc191534685" w:history="1">
        <w:r w:rsidRPr="00C14E25">
          <w:rPr>
            <w:rStyle w:val="Hyperlink"/>
            <w:noProof/>
          </w:rPr>
          <w:t>9.6.2.</w:t>
        </w:r>
        <w:r>
          <w:rPr>
            <w:rFonts w:asciiTheme="minorHAnsi" w:hAnsiTheme="minorHAnsi" w:cstheme="minorBidi"/>
            <w:noProof/>
            <w:color w:val="auto"/>
            <w:kern w:val="2"/>
            <w:sz w:val="24"/>
            <w:szCs w:val="24"/>
            <w:lang w:val="en-AU" w:eastAsia="en-AU"/>
            <w14:ligatures w14:val="standardContextual"/>
          </w:rPr>
          <w:tab/>
        </w:r>
        <w:r w:rsidRPr="00C14E25">
          <w:rPr>
            <w:rStyle w:val="Hyperlink"/>
            <w:noProof/>
          </w:rPr>
          <w:t>Air Scouring</w:t>
        </w:r>
        <w:r>
          <w:rPr>
            <w:noProof/>
            <w:webHidden/>
          </w:rPr>
          <w:tab/>
        </w:r>
        <w:r>
          <w:rPr>
            <w:noProof/>
            <w:webHidden/>
          </w:rPr>
          <w:fldChar w:fldCharType="begin"/>
        </w:r>
        <w:r>
          <w:rPr>
            <w:noProof/>
            <w:webHidden/>
          </w:rPr>
          <w:instrText xml:space="preserve"> PAGEREF _Toc191534685 \h </w:instrText>
        </w:r>
        <w:r>
          <w:rPr>
            <w:noProof/>
            <w:webHidden/>
          </w:rPr>
        </w:r>
        <w:r>
          <w:rPr>
            <w:noProof/>
            <w:webHidden/>
          </w:rPr>
          <w:fldChar w:fldCharType="separate"/>
        </w:r>
        <w:r>
          <w:rPr>
            <w:noProof/>
            <w:webHidden/>
          </w:rPr>
          <w:t>28</w:t>
        </w:r>
        <w:r>
          <w:rPr>
            <w:noProof/>
            <w:webHidden/>
          </w:rPr>
          <w:fldChar w:fldCharType="end"/>
        </w:r>
      </w:hyperlink>
    </w:p>
    <w:p w14:paraId="2E34C9D2" w14:textId="4AECD26A" w:rsidR="001C3689" w:rsidRDefault="001C3689">
      <w:pPr>
        <w:pStyle w:val="TOC3"/>
        <w:tabs>
          <w:tab w:val="left" w:pos="1987"/>
        </w:tabs>
        <w:rPr>
          <w:rFonts w:asciiTheme="minorHAnsi" w:hAnsiTheme="minorHAnsi" w:cstheme="minorBidi"/>
          <w:noProof/>
          <w:color w:val="auto"/>
          <w:kern w:val="2"/>
          <w:sz w:val="24"/>
          <w:szCs w:val="24"/>
          <w:lang w:val="en-AU" w:eastAsia="en-AU"/>
          <w14:ligatures w14:val="standardContextual"/>
        </w:rPr>
      </w:pPr>
      <w:hyperlink w:anchor="_Toc191534686" w:history="1">
        <w:r w:rsidRPr="00C14E25">
          <w:rPr>
            <w:rStyle w:val="Hyperlink"/>
            <w:noProof/>
          </w:rPr>
          <w:t>9.6.3.</w:t>
        </w:r>
        <w:r>
          <w:rPr>
            <w:rFonts w:asciiTheme="minorHAnsi" w:hAnsiTheme="minorHAnsi" w:cstheme="minorBidi"/>
            <w:noProof/>
            <w:color w:val="auto"/>
            <w:kern w:val="2"/>
            <w:sz w:val="24"/>
            <w:szCs w:val="24"/>
            <w:lang w:val="en-AU" w:eastAsia="en-AU"/>
            <w14:ligatures w14:val="standardContextual"/>
          </w:rPr>
          <w:tab/>
        </w:r>
        <w:r w:rsidRPr="00C14E25">
          <w:rPr>
            <w:rStyle w:val="Hyperlink"/>
            <w:noProof/>
          </w:rPr>
          <w:t>Filter High Velocity Backwash</w:t>
        </w:r>
        <w:r>
          <w:rPr>
            <w:noProof/>
            <w:webHidden/>
          </w:rPr>
          <w:tab/>
        </w:r>
        <w:r>
          <w:rPr>
            <w:noProof/>
            <w:webHidden/>
          </w:rPr>
          <w:fldChar w:fldCharType="begin"/>
        </w:r>
        <w:r>
          <w:rPr>
            <w:noProof/>
            <w:webHidden/>
          </w:rPr>
          <w:instrText xml:space="preserve"> PAGEREF _Toc191534686 \h </w:instrText>
        </w:r>
        <w:r>
          <w:rPr>
            <w:noProof/>
            <w:webHidden/>
          </w:rPr>
        </w:r>
        <w:r>
          <w:rPr>
            <w:noProof/>
            <w:webHidden/>
          </w:rPr>
          <w:fldChar w:fldCharType="separate"/>
        </w:r>
        <w:r>
          <w:rPr>
            <w:noProof/>
            <w:webHidden/>
          </w:rPr>
          <w:t>28</w:t>
        </w:r>
        <w:r>
          <w:rPr>
            <w:noProof/>
            <w:webHidden/>
          </w:rPr>
          <w:fldChar w:fldCharType="end"/>
        </w:r>
      </w:hyperlink>
    </w:p>
    <w:p w14:paraId="3A2F4179" w14:textId="7B3044B8" w:rsidR="001C3689" w:rsidRDefault="001C3689">
      <w:pPr>
        <w:pStyle w:val="TOC3"/>
        <w:tabs>
          <w:tab w:val="left" w:pos="1987"/>
        </w:tabs>
        <w:rPr>
          <w:rFonts w:asciiTheme="minorHAnsi" w:hAnsiTheme="minorHAnsi" w:cstheme="minorBidi"/>
          <w:noProof/>
          <w:color w:val="auto"/>
          <w:kern w:val="2"/>
          <w:sz w:val="24"/>
          <w:szCs w:val="24"/>
          <w:lang w:val="en-AU" w:eastAsia="en-AU"/>
          <w14:ligatures w14:val="standardContextual"/>
        </w:rPr>
      </w:pPr>
      <w:hyperlink w:anchor="_Toc191534687" w:history="1">
        <w:r w:rsidRPr="00C14E25">
          <w:rPr>
            <w:rStyle w:val="Hyperlink"/>
            <w:noProof/>
          </w:rPr>
          <w:t>9.6.4.</w:t>
        </w:r>
        <w:r>
          <w:rPr>
            <w:rFonts w:asciiTheme="minorHAnsi" w:hAnsiTheme="minorHAnsi" w:cstheme="minorBidi"/>
            <w:noProof/>
            <w:color w:val="auto"/>
            <w:kern w:val="2"/>
            <w:sz w:val="24"/>
            <w:szCs w:val="24"/>
            <w:lang w:val="en-AU" w:eastAsia="en-AU"/>
            <w14:ligatures w14:val="standardContextual"/>
          </w:rPr>
          <w:tab/>
        </w:r>
        <w:r w:rsidRPr="00C14E25">
          <w:rPr>
            <w:rStyle w:val="Hyperlink"/>
            <w:noProof/>
          </w:rPr>
          <w:t>Filter Ripening</w:t>
        </w:r>
        <w:r>
          <w:rPr>
            <w:noProof/>
            <w:webHidden/>
          </w:rPr>
          <w:tab/>
        </w:r>
        <w:r>
          <w:rPr>
            <w:noProof/>
            <w:webHidden/>
          </w:rPr>
          <w:fldChar w:fldCharType="begin"/>
        </w:r>
        <w:r>
          <w:rPr>
            <w:noProof/>
            <w:webHidden/>
          </w:rPr>
          <w:instrText xml:space="preserve"> PAGEREF _Toc191534687 \h </w:instrText>
        </w:r>
        <w:r>
          <w:rPr>
            <w:noProof/>
            <w:webHidden/>
          </w:rPr>
        </w:r>
        <w:r>
          <w:rPr>
            <w:noProof/>
            <w:webHidden/>
          </w:rPr>
          <w:fldChar w:fldCharType="separate"/>
        </w:r>
        <w:r>
          <w:rPr>
            <w:noProof/>
            <w:webHidden/>
          </w:rPr>
          <w:t>28</w:t>
        </w:r>
        <w:r>
          <w:rPr>
            <w:noProof/>
            <w:webHidden/>
          </w:rPr>
          <w:fldChar w:fldCharType="end"/>
        </w:r>
      </w:hyperlink>
    </w:p>
    <w:p w14:paraId="41EFA409" w14:textId="06EBF6D7" w:rsidR="001C3689" w:rsidRDefault="001C3689">
      <w:pPr>
        <w:pStyle w:val="TOC3"/>
        <w:tabs>
          <w:tab w:val="left" w:pos="1987"/>
        </w:tabs>
        <w:rPr>
          <w:rFonts w:asciiTheme="minorHAnsi" w:hAnsiTheme="minorHAnsi" w:cstheme="minorBidi"/>
          <w:noProof/>
          <w:color w:val="auto"/>
          <w:kern w:val="2"/>
          <w:sz w:val="24"/>
          <w:szCs w:val="24"/>
          <w:lang w:val="en-AU" w:eastAsia="en-AU"/>
          <w14:ligatures w14:val="standardContextual"/>
        </w:rPr>
      </w:pPr>
      <w:hyperlink w:anchor="_Toc191534688" w:history="1">
        <w:r w:rsidRPr="00C14E25">
          <w:rPr>
            <w:rStyle w:val="Hyperlink"/>
            <w:noProof/>
          </w:rPr>
          <w:t>9.6.5.</w:t>
        </w:r>
        <w:r>
          <w:rPr>
            <w:rFonts w:asciiTheme="minorHAnsi" w:hAnsiTheme="minorHAnsi" w:cstheme="minorBidi"/>
            <w:noProof/>
            <w:color w:val="auto"/>
            <w:kern w:val="2"/>
            <w:sz w:val="24"/>
            <w:szCs w:val="24"/>
            <w:lang w:val="en-AU" w:eastAsia="en-AU"/>
            <w14:ligatures w14:val="standardContextual"/>
          </w:rPr>
          <w:tab/>
        </w:r>
        <w:r w:rsidRPr="00C14E25">
          <w:rPr>
            <w:rStyle w:val="Hyperlink"/>
            <w:noProof/>
          </w:rPr>
          <w:t>Filter Queuing</w:t>
        </w:r>
        <w:r>
          <w:rPr>
            <w:noProof/>
            <w:webHidden/>
          </w:rPr>
          <w:tab/>
        </w:r>
        <w:r>
          <w:rPr>
            <w:noProof/>
            <w:webHidden/>
          </w:rPr>
          <w:fldChar w:fldCharType="begin"/>
        </w:r>
        <w:r>
          <w:rPr>
            <w:noProof/>
            <w:webHidden/>
          </w:rPr>
          <w:instrText xml:space="preserve"> PAGEREF _Toc191534688 \h </w:instrText>
        </w:r>
        <w:r>
          <w:rPr>
            <w:noProof/>
            <w:webHidden/>
          </w:rPr>
        </w:r>
        <w:r>
          <w:rPr>
            <w:noProof/>
            <w:webHidden/>
          </w:rPr>
          <w:fldChar w:fldCharType="separate"/>
        </w:r>
        <w:r>
          <w:rPr>
            <w:noProof/>
            <w:webHidden/>
          </w:rPr>
          <w:t>29</w:t>
        </w:r>
        <w:r>
          <w:rPr>
            <w:noProof/>
            <w:webHidden/>
          </w:rPr>
          <w:fldChar w:fldCharType="end"/>
        </w:r>
      </w:hyperlink>
    </w:p>
    <w:p w14:paraId="2174C862" w14:textId="223ED3D6" w:rsidR="001C3689" w:rsidRDefault="001C3689">
      <w:pPr>
        <w:pStyle w:val="TOC3"/>
        <w:tabs>
          <w:tab w:val="left" w:pos="1987"/>
        </w:tabs>
        <w:rPr>
          <w:rFonts w:asciiTheme="minorHAnsi" w:hAnsiTheme="minorHAnsi" w:cstheme="minorBidi"/>
          <w:noProof/>
          <w:color w:val="auto"/>
          <w:kern w:val="2"/>
          <w:sz w:val="24"/>
          <w:szCs w:val="24"/>
          <w:lang w:val="en-AU" w:eastAsia="en-AU"/>
          <w14:ligatures w14:val="standardContextual"/>
        </w:rPr>
      </w:pPr>
      <w:hyperlink w:anchor="_Toc191534689" w:history="1">
        <w:r w:rsidRPr="00C14E25">
          <w:rPr>
            <w:rStyle w:val="Hyperlink"/>
            <w:noProof/>
          </w:rPr>
          <w:t>9.6.6.</w:t>
        </w:r>
        <w:r>
          <w:rPr>
            <w:rFonts w:asciiTheme="minorHAnsi" w:hAnsiTheme="minorHAnsi" w:cstheme="minorBidi"/>
            <w:noProof/>
            <w:color w:val="auto"/>
            <w:kern w:val="2"/>
            <w:sz w:val="24"/>
            <w:szCs w:val="24"/>
            <w:lang w:val="en-AU" w:eastAsia="en-AU"/>
            <w14:ligatures w14:val="standardContextual"/>
          </w:rPr>
          <w:tab/>
        </w:r>
        <w:r w:rsidRPr="00C14E25">
          <w:rPr>
            <w:rStyle w:val="Hyperlink"/>
            <w:noProof/>
          </w:rPr>
          <w:t>Backwash Sequence</w:t>
        </w:r>
        <w:r>
          <w:rPr>
            <w:noProof/>
            <w:webHidden/>
          </w:rPr>
          <w:tab/>
        </w:r>
        <w:r>
          <w:rPr>
            <w:noProof/>
            <w:webHidden/>
          </w:rPr>
          <w:fldChar w:fldCharType="begin"/>
        </w:r>
        <w:r>
          <w:rPr>
            <w:noProof/>
            <w:webHidden/>
          </w:rPr>
          <w:instrText xml:space="preserve"> PAGEREF _Toc191534689 \h </w:instrText>
        </w:r>
        <w:r>
          <w:rPr>
            <w:noProof/>
            <w:webHidden/>
          </w:rPr>
        </w:r>
        <w:r>
          <w:rPr>
            <w:noProof/>
            <w:webHidden/>
          </w:rPr>
          <w:fldChar w:fldCharType="separate"/>
        </w:r>
        <w:r>
          <w:rPr>
            <w:noProof/>
            <w:webHidden/>
          </w:rPr>
          <w:t>30</w:t>
        </w:r>
        <w:r>
          <w:rPr>
            <w:noProof/>
            <w:webHidden/>
          </w:rPr>
          <w:fldChar w:fldCharType="end"/>
        </w:r>
      </w:hyperlink>
    </w:p>
    <w:p w14:paraId="18382CA6" w14:textId="46153FA8" w:rsidR="001C3689" w:rsidRDefault="001C3689">
      <w:pPr>
        <w:pStyle w:val="TOC2"/>
        <w:rPr>
          <w:rFonts w:asciiTheme="minorHAnsi" w:hAnsiTheme="minorHAnsi" w:cstheme="minorBidi"/>
          <w:color w:val="auto"/>
          <w:kern w:val="2"/>
          <w:sz w:val="24"/>
          <w:szCs w:val="24"/>
          <w:lang w:val="en-AU" w:eastAsia="en-AU"/>
          <w14:ligatures w14:val="standardContextual"/>
        </w:rPr>
      </w:pPr>
      <w:hyperlink w:anchor="_Toc191534690" w:history="1">
        <w:r w:rsidRPr="00C14E25">
          <w:rPr>
            <w:rStyle w:val="Hyperlink"/>
          </w:rPr>
          <w:t>9.7.</w:t>
        </w:r>
        <w:r>
          <w:rPr>
            <w:rFonts w:asciiTheme="minorHAnsi" w:hAnsiTheme="minorHAnsi" w:cstheme="minorBidi"/>
            <w:color w:val="auto"/>
            <w:kern w:val="2"/>
            <w:sz w:val="24"/>
            <w:szCs w:val="24"/>
            <w:lang w:val="en-AU" w:eastAsia="en-AU"/>
            <w14:ligatures w14:val="standardContextual"/>
          </w:rPr>
          <w:tab/>
        </w:r>
        <w:r w:rsidRPr="00C14E25">
          <w:rPr>
            <w:rStyle w:val="Hyperlink"/>
          </w:rPr>
          <w:t>Abnormal Operation</w:t>
        </w:r>
        <w:r>
          <w:rPr>
            <w:webHidden/>
          </w:rPr>
          <w:tab/>
        </w:r>
        <w:r>
          <w:rPr>
            <w:webHidden/>
          </w:rPr>
          <w:fldChar w:fldCharType="begin"/>
        </w:r>
        <w:r>
          <w:rPr>
            <w:webHidden/>
          </w:rPr>
          <w:instrText xml:space="preserve"> PAGEREF _Toc191534690 \h </w:instrText>
        </w:r>
        <w:r>
          <w:rPr>
            <w:webHidden/>
          </w:rPr>
        </w:r>
        <w:r>
          <w:rPr>
            <w:webHidden/>
          </w:rPr>
          <w:fldChar w:fldCharType="separate"/>
        </w:r>
        <w:r>
          <w:rPr>
            <w:webHidden/>
          </w:rPr>
          <w:t>30</w:t>
        </w:r>
        <w:r>
          <w:rPr>
            <w:webHidden/>
          </w:rPr>
          <w:fldChar w:fldCharType="end"/>
        </w:r>
      </w:hyperlink>
    </w:p>
    <w:p w14:paraId="3E159600" w14:textId="630F80E4" w:rsidR="001C3689" w:rsidRDefault="001C3689">
      <w:pPr>
        <w:pStyle w:val="TOC2"/>
        <w:rPr>
          <w:rFonts w:asciiTheme="minorHAnsi" w:hAnsiTheme="minorHAnsi" w:cstheme="minorBidi"/>
          <w:color w:val="auto"/>
          <w:kern w:val="2"/>
          <w:sz w:val="24"/>
          <w:szCs w:val="24"/>
          <w:lang w:val="en-AU" w:eastAsia="en-AU"/>
          <w14:ligatures w14:val="standardContextual"/>
        </w:rPr>
      </w:pPr>
      <w:hyperlink w:anchor="_Toc191534691" w:history="1">
        <w:r w:rsidRPr="00C14E25">
          <w:rPr>
            <w:rStyle w:val="Hyperlink"/>
          </w:rPr>
          <w:t>9.8.</w:t>
        </w:r>
        <w:r>
          <w:rPr>
            <w:rFonts w:asciiTheme="minorHAnsi" w:hAnsiTheme="minorHAnsi" w:cstheme="minorBidi"/>
            <w:color w:val="auto"/>
            <w:kern w:val="2"/>
            <w:sz w:val="24"/>
            <w:szCs w:val="24"/>
            <w:lang w:val="en-AU" w:eastAsia="en-AU"/>
            <w14:ligatures w14:val="standardContextual"/>
          </w:rPr>
          <w:tab/>
        </w:r>
        <w:r w:rsidRPr="00C14E25">
          <w:rPr>
            <w:rStyle w:val="Hyperlink"/>
          </w:rPr>
          <w:t>Process Critical Alarms</w:t>
        </w:r>
        <w:r>
          <w:rPr>
            <w:webHidden/>
          </w:rPr>
          <w:tab/>
        </w:r>
        <w:r>
          <w:rPr>
            <w:webHidden/>
          </w:rPr>
          <w:fldChar w:fldCharType="begin"/>
        </w:r>
        <w:r>
          <w:rPr>
            <w:webHidden/>
          </w:rPr>
          <w:instrText xml:space="preserve"> PAGEREF _Toc191534691 \h </w:instrText>
        </w:r>
        <w:r>
          <w:rPr>
            <w:webHidden/>
          </w:rPr>
        </w:r>
        <w:r>
          <w:rPr>
            <w:webHidden/>
          </w:rPr>
          <w:fldChar w:fldCharType="separate"/>
        </w:r>
        <w:r>
          <w:rPr>
            <w:webHidden/>
          </w:rPr>
          <w:t>31</w:t>
        </w:r>
        <w:r>
          <w:rPr>
            <w:webHidden/>
          </w:rPr>
          <w:fldChar w:fldCharType="end"/>
        </w:r>
      </w:hyperlink>
    </w:p>
    <w:p w14:paraId="5D285298" w14:textId="125DA5CA" w:rsidR="001C3689" w:rsidRDefault="001C3689">
      <w:pPr>
        <w:pStyle w:val="TOC2"/>
        <w:rPr>
          <w:rFonts w:asciiTheme="minorHAnsi" w:hAnsiTheme="minorHAnsi" w:cstheme="minorBidi"/>
          <w:color w:val="auto"/>
          <w:kern w:val="2"/>
          <w:sz w:val="24"/>
          <w:szCs w:val="24"/>
          <w:lang w:val="en-AU" w:eastAsia="en-AU"/>
          <w14:ligatures w14:val="standardContextual"/>
        </w:rPr>
      </w:pPr>
      <w:hyperlink w:anchor="_Toc191534692" w:history="1">
        <w:r w:rsidRPr="00C14E25">
          <w:rPr>
            <w:rStyle w:val="Hyperlink"/>
          </w:rPr>
          <w:t>9.9.</w:t>
        </w:r>
        <w:r>
          <w:rPr>
            <w:rFonts w:asciiTheme="minorHAnsi" w:hAnsiTheme="minorHAnsi" w:cstheme="minorBidi"/>
            <w:color w:val="auto"/>
            <w:kern w:val="2"/>
            <w:sz w:val="24"/>
            <w:szCs w:val="24"/>
            <w:lang w:val="en-AU" w:eastAsia="en-AU"/>
            <w14:ligatures w14:val="standardContextual"/>
          </w:rPr>
          <w:tab/>
        </w:r>
        <w:r w:rsidRPr="00C14E25">
          <w:rPr>
            <w:rStyle w:val="Hyperlink"/>
          </w:rPr>
          <w:t>Faults &amp; Interlocks</w:t>
        </w:r>
        <w:r>
          <w:rPr>
            <w:webHidden/>
          </w:rPr>
          <w:tab/>
        </w:r>
        <w:r>
          <w:rPr>
            <w:webHidden/>
          </w:rPr>
          <w:fldChar w:fldCharType="begin"/>
        </w:r>
        <w:r>
          <w:rPr>
            <w:webHidden/>
          </w:rPr>
          <w:instrText xml:space="preserve"> PAGEREF _Toc191534692 \h </w:instrText>
        </w:r>
        <w:r>
          <w:rPr>
            <w:webHidden/>
          </w:rPr>
        </w:r>
        <w:r>
          <w:rPr>
            <w:webHidden/>
          </w:rPr>
          <w:fldChar w:fldCharType="separate"/>
        </w:r>
        <w:r>
          <w:rPr>
            <w:webHidden/>
          </w:rPr>
          <w:t>31</w:t>
        </w:r>
        <w:r>
          <w:rPr>
            <w:webHidden/>
          </w:rPr>
          <w:fldChar w:fldCharType="end"/>
        </w:r>
      </w:hyperlink>
    </w:p>
    <w:p w14:paraId="6EF56DD4" w14:textId="135357C5" w:rsidR="001C3689" w:rsidRDefault="001C3689">
      <w:pPr>
        <w:pStyle w:val="TOC2"/>
        <w:rPr>
          <w:rFonts w:asciiTheme="minorHAnsi" w:hAnsiTheme="minorHAnsi" w:cstheme="minorBidi"/>
          <w:color w:val="auto"/>
          <w:kern w:val="2"/>
          <w:sz w:val="24"/>
          <w:szCs w:val="24"/>
          <w:lang w:val="en-AU" w:eastAsia="en-AU"/>
          <w14:ligatures w14:val="standardContextual"/>
        </w:rPr>
      </w:pPr>
      <w:hyperlink w:anchor="_Toc191534693" w:history="1">
        <w:r w:rsidRPr="00C14E25">
          <w:rPr>
            <w:rStyle w:val="Hyperlink"/>
          </w:rPr>
          <w:t>9.10.</w:t>
        </w:r>
        <w:r>
          <w:rPr>
            <w:rFonts w:asciiTheme="minorHAnsi" w:hAnsiTheme="minorHAnsi" w:cstheme="minorBidi"/>
            <w:color w:val="auto"/>
            <w:kern w:val="2"/>
            <w:sz w:val="24"/>
            <w:szCs w:val="24"/>
            <w:lang w:val="en-AU" w:eastAsia="en-AU"/>
            <w14:ligatures w14:val="standardContextual"/>
          </w:rPr>
          <w:tab/>
        </w:r>
        <w:r w:rsidRPr="00C14E25">
          <w:rPr>
            <w:rStyle w:val="Hyperlink"/>
          </w:rPr>
          <w:t>OHS, Equipment and Process Safety Features</w:t>
        </w:r>
        <w:r>
          <w:rPr>
            <w:webHidden/>
          </w:rPr>
          <w:tab/>
        </w:r>
        <w:r>
          <w:rPr>
            <w:webHidden/>
          </w:rPr>
          <w:fldChar w:fldCharType="begin"/>
        </w:r>
        <w:r>
          <w:rPr>
            <w:webHidden/>
          </w:rPr>
          <w:instrText xml:space="preserve"> PAGEREF _Toc191534693 \h </w:instrText>
        </w:r>
        <w:r>
          <w:rPr>
            <w:webHidden/>
          </w:rPr>
        </w:r>
        <w:r>
          <w:rPr>
            <w:webHidden/>
          </w:rPr>
          <w:fldChar w:fldCharType="separate"/>
        </w:r>
        <w:r>
          <w:rPr>
            <w:webHidden/>
          </w:rPr>
          <w:t>32</w:t>
        </w:r>
        <w:r>
          <w:rPr>
            <w:webHidden/>
          </w:rPr>
          <w:fldChar w:fldCharType="end"/>
        </w:r>
      </w:hyperlink>
    </w:p>
    <w:p w14:paraId="58834B56" w14:textId="0905D153" w:rsidR="001C3689" w:rsidRDefault="001C3689">
      <w:pPr>
        <w:pStyle w:val="TOC2"/>
        <w:rPr>
          <w:rFonts w:asciiTheme="minorHAnsi" w:hAnsiTheme="minorHAnsi" w:cstheme="minorBidi"/>
          <w:color w:val="auto"/>
          <w:kern w:val="2"/>
          <w:sz w:val="24"/>
          <w:szCs w:val="24"/>
          <w:lang w:val="en-AU" w:eastAsia="en-AU"/>
          <w14:ligatures w14:val="standardContextual"/>
        </w:rPr>
      </w:pPr>
      <w:hyperlink w:anchor="_Toc191534694" w:history="1">
        <w:r w:rsidRPr="00C14E25">
          <w:rPr>
            <w:rStyle w:val="Hyperlink"/>
          </w:rPr>
          <w:t>9.11.</w:t>
        </w:r>
        <w:r>
          <w:rPr>
            <w:rFonts w:asciiTheme="minorHAnsi" w:hAnsiTheme="minorHAnsi" w:cstheme="minorBidi"/>
            <w:color w:val="auto"/>
            <w:kern w:val="2"/>
            <w:sz w:val="24"/>
            <w:szCs w:val="24"/>
            <w:lang w:val="en-AU" w:eastAsia="en-AU"/>
            <w14:ligatures w14:val="standardContextual"/>
          </w:rPr>
          <w:tab/>
        </w:r>
        <w:r w:rsidRPr="00C14E25">
          <w:rPr>
            <w:rStyle w:val="Hyperlink"/>
          </w:rPr>
          <w:t>Ancillaries Information</w:t>
        </w:r>
        <w:r>
          <w:rPr>
            <w:webHidden/>
          </w:rPr>
          <w:tab/>
        </w:r>
        <w:r>
          <w:rPr>
            <w:webHidden/>
          </w:rPr>
          <w:fldChar w:fldCharType="begin"/>
        </w:r>
        <w:r>
          <w:rPr>
            <w:webHidden/>
          </w:rPr>
          <w:instrText xml:space="preserve"> PAGEREF _Toc191534694 \h </w:instrText>
        </w:r>
        <w:r>
          <w:rPr>
            <w:webHidden/>
          </w:rPr>
        </w:r>
        <w:r>
          <w:rPr>
            <w:webHidden/>
          </w:rPr>
          <w:fldChar w:fldCharType="separate"/>
        </w:r>
        <w:r>
          <w:rPr>
            <w:webHidden/>
          </w:rPr>
          <w:t>32</w:t>
        </w:r>
        <w:r>
          <w:rPr>
            <w:webHidden/>
          </w:rPr>
          <w:fldChar w:fldCharType="end"/>
        </w:r>
      </w:hyperlink>
    </w:p>
    <w:p w14:paraId="4FEBFDF7" w14:textId="3FEDFCAE" w:rsidR="009646FB" w:rsidRDefault="009646FB" w:rsidP="00E150DB">
      <w:pPr>
        <w:pStyle w:val="BodyText"/>
        <w:rPr>
          <w:color w:val="003859" w:themeColor="text2"/>
          <w:sz w:val="20"/>
        </w:rPr>
      </w:pPr>
      <w:r>
        <w:rPr>
          <w:b/>
          <w:noProof/>
          <w:color w:val="003859" w:themeColor="text2"/>
        </w:rPr>
        <w:fldChar w:fldCharType="end"/>
      </w:r>
    </w:p>
    <w:p w14:paraId="39E3BA05" w14:textId="1105848A" w:rsidR="002F3164" w:rsidRPr="002C2D0F" w:rsidRDefault="003A0774" w:rsidP="000F7133">
      <w:pPr>
        <w:pStyle w:val="NbrHeading1"/>
      </w:pPr>
      <w:r>
        <w:br w:type="page"/>
      </w:r>
      <w:bookmarkStart w:id="7" w:name="_Toc124947597"/>
      <w:bookmarkStart w:id="8" w:name="_Toc125376412"/>
      <w:bookmarkStart w:id="9" w:name="_Toc191534645"/>
      <w:r w:rsidR="002F3164" w:rsidRPr="00EE1BD0">
        <w:lastRenderedPageBreak/>
        <w:t>Purpose</w:t>
      </w:r>
      <w:bookmarkEnd w:id="6"/>
      <w:bookmarkEnd w:id="7"/>
      <w:bookmarkEnd w:id="8"/>
      <w:bookmarkEnd w:id="9"/>
    </w:p>
    <w:p w14:paraId="1D295E90" w14:textId="20A3B394" w:rsidR="00F4351D" w:rsidRPr="007F6DF7" w:rsidRDefault="00EF5110" w:rsidP="000E61A9">
      <w:pPr>
        <w:pStyle w:val="BodyText"/>
        <w:rPr>
          <w:i/>
          <w:iCs/>
        </w:rPr>
      </w:pPr>
      <w:r w:rsidRPr="007F6DF7">
        <w:rPr>
          <w:i/>
          <w:iCs/>
        </w:rPr>
        <w:t>This document is part of a suite of Seqwater Engineering Standards</w:t>
      </w:r>
      <w:r w:rsidR="00D8529E">
        <w:rPr>
          <w:i/>
          <w:iCs/>
        </w:rPr>
        <w:t>, Specifications and Templates</w:t>
      </w:r>
      <w:r w:rsidRPr="007F6DF7">
        <w:rPr>
          <w:i/>
          <w:iCs/>
        </w:rPr>
        <w:t xml:space="preserve"> which are in alignment with </w:t>
      </w:r>
      <w:r w:rsidR="005D4AEE" w:rsidRPr="007F6DF7">
        <w:rPr>
          <w:i/>
          <w:iCs/>
        </w:rPr>
        <w:t>the Seqwater Quality Management System.  Their purpose is to provide a consistent approach to the development, modification, and management of Seqwater infrastructure that is fit for purpose</w:t>
      </w:r>
      <w:r w:rsidR="00096C00" w:rsidRPr="007F6DF7">
        <w:rPr>
          <w:i/>
          <w:iCs/>
        </w:rPr>
        <w:t>, economic over the life of the asset,</w:t>
      </w:r>
      <w:r w:rsidR="005D4AEE" w:rsidRPr="007F6DF7">
        <w:rPr>
          <w:i/>
          <w:iCs/>
        </w:rPr>
        <w:t xml:space="preserve"> and </w:t>
      </w:r>
      <w:r w:rsidR="009341C5" w:rsidRPr="007F6DF7">
        <w:rPr>
          <w:i/>
          <w:iCs/>
        </w:rPr>
        <w:t xml:space="preserve">meets </w:t>
      </w:r>
      <w:r w:rsidR="00F14224" w:rsidRPr="007F6DF7">
        <w:rPr>
          <w:i/>
          <w:iCs/>
        </w:rPr>
        <w:t>Seqwater’s</w:t>
      </w:r>
      <w:r w:rsidR="009341C5" w:rsidRPr="007F6DF7">
        <w:rPr>
          <w:i/>
          <w:iCs/>
        </w:rPr>
        <w:t xml:space="preserve"> Work Health and Safety obligations</w:t>
      </w:r>
      <w:r w:rsidR="00F4351D" w:rsidRPr="007F6DF7">
        <w:rPr>
          <w:i/>
          <w:iCs/>
        </w:rPr>
        <w:t>.</w:t>
      </w:r>
    </w:p>
    <w:p w14:paraId="2AC0241E" w14:textId="74E9A9A3" w:rsidR="0014388B" w:rsidRPr="007F6DF7" w:rsidRDefault="0014388B" w:rsidP="0014388B">
      <w:pPr>
        <w:pStyle w:val="BodyText"/>
        <w:rPr>
          <w:i/>
          <w:iCs/>
          <w:highlight w:val="lightGray"/>
        </w:rPr>
      </w:pPr>
      <w:r w:rsidRPr="007F6DF7">
        <w:rPr>
          <w:i/>
          <w:iCs/>
          <w:highlight w:val="lightGray"/>
        </w:rPr>
        <w:t xml:space="preserve">How to use this template: </w:t>
      </w:r>
    </w:p>
    <w:p w14:paraId="4781082A" w14:textId="77777777" w:rsidR="0014388B" w:rsidRPr="007F6DF7" w:rsidRDefault="0014388B" w:rsidP="0014388B">
      <w:pPr>
        <w:pStyle w:val="BodyText"/>
        <w:rPr>
          <w:i/>
          <w:iCs/>
          <w:highlight w:val="lightGray"/>
        </w:rPr>
      </w:pPr>
      <w:r w:rsidRPr="007F6DF7">
        <w:rPr>
          <w:i/>
          <w:iCs/>
          <w:highlight w:val="lightGray"/>
        </w:rPr>
        <w:t xml:space="preserve">This template is used to produce a Functional Description Part A. Further details on the development of Functional Descriptions are contained in B-SPE-STD-005 Functional Description Documentation. </w:t>
      </w:r>
    </w:p>
    <w:p w14:paraId="282784D7" w14:textId="3B87FDD8" w:rsidR="0014388B" w:rsidRPr="007F6DF7" w:rsidRDefault="0014388B" w:rsidP="0014388B">
      <w:pPr>
        <w:pStyle w:val="BodyText"/>
        <w:rPr>
          <w:i/>
          <w:iCs/>
          <w:highlight w:val="lightGray"/>
        </w:rPr>
      </w:pPr>
      <w:r w:rsidRPr="007F6DF7">
        <w:rPr>
          <w:i/>
          <w:iCs/>
          <w:highlight w:val="lightGray"/>
        </w:rPr>
        <w:t>All table &amp; figure captions, cross references, table of contents etc. are automatically updated by pressing ‘Ctrl + A</w:t>
      </w:r>
      <w:r w:rsidR="00F51374">
        <w:rPr>
          <w:i/>
          <w:iCs/>
          <w:highlight w:val="lightGray"/>
        </w:rPr>
        <w:t>’ then ‘F9</w:t>
      </w:r>
      <w:r w:rsidRPr="007F6DF7">
        <w:rPr>
          <w:i/>
          <w:iCs/>
          <w:highlight w:val="lightGray"/>
        </w:rPr>
        <w:t>’ or right clicking over any greyed-out captions and selecting ‘update field’.</w:t>
      </w:r>
    </w:p>
    <w:p w14:paraId="5A06ECCB" w14:textId="77777777" w:rsidR="0014388B" w:rsidRPr="007F6DF7" w:rsidRDefault="0014388B" w:rsidP="0014388B">
      <w:pPr>
        <w:pStyle w:val="BodyText"/>
        <w:rPr>
          <w:i/>
          <w:iCs/>
          <w:highlight w:val="lightGray"/>
        </w:rPr>
      </w:pPr>
      <w:r w:rsidRPr="007F6DF7">
        <w:rPr>
          <w:i/>
          <w:iCs/>
          <w:highlight w:val="lightGray"/>
        </w:rPr>
        <w:t xml:space="preserve">All items in grey highlighting are for reference and guidance. These should be changed or deleted as required. </w:t>
      </w:r>
    </w:p>
    <w:p w14:paraId="46995F98" w14:textId="13191CA2" w:rsidR="0014388B" w:rsidRPr="007F6DF7" w:rsidRDefault="0014388B" w:rsidP="0014388B">
      <w:pPr>
        <w:pStyle w:val="BodyText"/>
        <w:rPr>
          <w:i/>
          <w:iCs/>
        </w:rPr>
      </w:pPr>
      <w:r w:rsidRPr="007F6DF7">
        <w:rPr>
          <w:i/>
          <w:iCs/>
          <w:highlight w:val="lightGray"/>
        </w:rPr>
        <w:t xml:space="preserve">For facility code of the asset refer to </w:t>
      </w:r>
      <w:r w:rsidR="001C3689">
        <w:rPr>
          <w:i/>
          <w:iCs/>
          <w:highlight w:val="lightGray"/>
        </w:rPr>
        <w:t xml:space="preserve">the Asset Location Standard </w:t>
      </w:r>
      <w:hyperlink r:id="rId18" w:tooltip="View or Read Document" w:history="1">
        <w:r w:rsidR="001C3689" w:rsidRPr="001C3689">
          <w:rPr>
            <w:rStyle w:val="Hyperlink"/>
            <w:i/>
            <w:iCs/>
            <w:highlight w:val="lightGray"/>
          </w:rPr>
          <w:t>D25/38190</w:t>
        </w:r>
      </w:hyperlink>
      <w:r w:rsidRPr="001C3689">
        <w:rPr>
          <w:i/>
          <w:iCs/>
        </w:rPr>
        <w:t>.</w:t>
      </w:r>
      <w:r w:rsidRPr="007F6DF7">
        <w:rPr>
          <w:i/>
          <w:iCs/>
        </w:rPr>
        <w:t xml:space="preserve"> </w:t>
      </w:r>
    </w:p>
    <w:p w14:paraId="4BAEA289" w14:textId="1AAFEA98" w:rsidR="0014388B" w:rsidRDefault="0014388B" w:rsidP="0014388B">
      <w:pPr>
        <w:pStyle w:val="BodyText"/>
      </w:pPr>
      <w:r>
        <w:t xml:space="preserve">The objective of this Functional Description Part A is to describe how </w:t>
      </w:r>
      <w:r w:rsidRPr="007F6DF7">
        <w:rPr>
          <w:i/>
          <w:iCs/>
          <w:highlight w:val="lightGray"/>
        </w:rPr>
        <w:t xml:space="preserve">site / area </w:t>
      </w:r>
      <w:r>
        <w:t xml:space="preserve">is to be controlled from a process perspective. It summarises the process envelope, normal and abnormal operation and defines key barriers and mitigations to maintain the process in safe operation bounds. </w:t>
      </w:r>
      <w:r w:rsidR="00C27520" w:rsidRPr="00C27520">
        <w:t>In addition, the process hierarchy defined in Part A is crucial to the structure of the control system</w:t>
      </w:r>
      <w:r w:rsidR="00C27520">
        <w:t xml:space="preserve">. </w:t>
      </w:r>
      <w:r w:rsidR="001050FF">
        <w:t xml:space="preserve">The focus of Part A is high-level process </w:t>
      </w:r>
      <w:r w:rsidR="00524281">
        <w:t xml:space="preserve">control </w:t>
      </w:r>
      <w:r w:rsidR="001050FF">
        <w:t>detail</w:t>
      </w:r>
      <w:r w:rsidR="00B601AB">
        <w:t xml:space="preserve"> through narrative descriptions. </w:t>
      </w:r>
    </w:p>
    <w:p w14:paraId="2175EBF3" w14:textId="1DDD73D9" w:rsidR="0014388B" w:rsidRDefault="007C5011" w:rsidP="0014388B">
      <w:pPr>
        <w:pStyle w:val="BodyText"/>
      </w:pPr>
      <w:r>
        <w:t>T</w:t>
      </w:r>
      <w:r w:rsidR="0014388B">
        <w:t xml:space="preserve">his Functional Description Part A is </w:t>
      </w:r>
      <w:r w:rsidR="00510F5A">
        <w:t xml:space="preserve">accompanied by a separate but related document, Functional Description </w:t>
      </w:r>
      <w:r w:rsidR="0014388B">
        <w:t xml:space="preserve">Part B. </w:t>
      </w:r>
      <w:r w:rsidR="000E3A02">
        <w:t xml:space="preserve">Part B </w:t>
      </w:r>
      <w:r w:rsidR="00591773">
        <w:t xml:space="preserve">translates the high-level detail </w:t>
      </w:r>
      <w:r w:rsidR="00631BB8">
        <w:t xml:space="preserve">of Part A into low-level specifications to be used for implementation of the control system. </w:t>
      </w:r>
      <w:r w:rsidR="0014388B">
        <w:t xml:space="preserve">The inter-relationship between Part A and B </w:t>
      </w:r>
      <w:r w:rsidR="00AF1B56">
        <w:t>is further</w:t>
      </w:r>
      <w:r w:rsidR="0014388B">
        <w:t xml:space="preserve"> described in B-SPE-STD-005 Functional Description Documentation.</w:t>
      </w:r>
    </w:p>
    <w:p w14:paraId="73F89504" w14:textId="226919E5" w:rsidR="0014388B" w:rsidRDefault="0014388B" w:rsidP="0014388B">
      <w:pPr>
        <w:pStyle w:val="BodyText"/>
      </w:pPr>
      <w:r>
        <w:t xml:space="preserve">This Functional Description is a ‘dynamic document’ and should be updated with changes to the asset design and operational control intent. Refer to X-PRO-STD-019 Process Control Systems Information Maintenance </w:t>
      </w:r>
      <w:r w:rsidR="00B9390B">
        <w:t xml:space="preserve">for a procedure of how </w:t>
      </w:r>
      <w:r>
        <w:t xml:space="preserve">to update this document. </w:t>
      </w:r>
    </w:p>
    <w:p w14:paraId="33E6462D" w14:textId="3D4820C7" w:rsidR="0014388B" w:rsidRDefault="0014388B" w:rsidP="0014388B">
      <w:pPr>
        <w:pStyle w:val="BodyText"/>
      </w:pPr>
      <w:r>
        <w:t xml:space="preserve">This Functional Description is to be read in conjunction with the </w:t>
      </w:r>
      <w:r w:rsidRPr="007F6DF7">
        <w:rPr>
          <w:i/>
          <w:iCs/>
          <w:highlight w:val="lightGray"/>
        </w:rPr>
        <w:t>site / area</w:t>
      </w:r>
      <w:r>
        <w:t xml:space="preserve"> P&amp;IDs and PFDs as specified in Section</w:t>
      </w:r>
      <w:r w:rsidR="004631F8">
        <w:t> </w:t>
      </w:r>
      <w:r>
        <w:t xml:space="preserve">4.  </w:t>
      </w:r>
    </w:p>
    <w:p w14:paraId="70770B52" w14:textId="02776740" w:rsidR="0014388B" w:rsidRDefault="0014388B" w:rsidP="0014388B">
      <w:pPr>
        <w:pStyle w:val="BodyText"/>
      </w:pPr>
      <w:r>
        <w:t xml:space="preserve">This </w:t>
      </w:r>
      <w:r w:rsidR="000D3F3C">
        <w:t xml:space="preserve">Functional Description </w:t>
      </w:r>
      <w:r>
        <w:t>does not include operational procedures. Th</w:t>
      </w:r>
      <w:r w:rsidR="004E356F">
        <w:t>ese</w:t>
      </w:r>
      <w:r>
        <w:t xml:space="preserve"> </w:t>
      </w:r>
      <w:r w:rsidR="004E356F">
        <w:t>are</w:t>
      </w:r>
      <w:r>
        <w:t xml:space="preserve"> defined within Operations Manuals for </w:t>
      </w:r>
      <w:r w:rsidRPr="007F6DF7">
        <w:rPr>
          <w:i/>
          <w:iCs/>
          <w:highlight w:val="lightGray"/>
        </w:rPr>
        <w:t>site / area</w:t>
      </w:r>
      <w:r w:rsidRPr="007F6DF7">
        <w:rPr>
          <w:i/>
          <w:iCs/>
        </w:rPr>
        <w:t>.</w:t>
      </w:r>
    </w:p>
    <w:p w14:paraId="1DEF4A61" w14:textId="5F6ACD09" w:rsidR="002F3164" w:rsidRDefault="002F3164" w:rsidP="000F7133">
      <w:pPr>
        <w:pStyle w:val="NbrHeading1"/>
      </w:pPr>
      <w:bookmarkStart w:id="10" w:name="_Toc384289407"/>
      <w:bookmarkStart w:id="11" w:name="_Toc124947598"/>
      <w:bookmarkStart w:id="12" w:name="_Toc125376413"/>
      <w:bookmarkStart w:id="13" w:name="_Toc191534646"/>
      <w:r w:rsidRPr="002F3164">
        <w:t>Scope</w:t>
      </w:r>
      <w:bookmarkEnd w:id="10"/>
      <w:bookmarkEnd w:id="11"/>
      <w:bookmarkEnd w:id="12"/>
      <w:bookmarkEnd w:id="13"/>
    </w:p>
    <w:p w14:paraId="45729A05" w14:textId="6502BB36" w:rsidR="00B726B3" w:rsidRPr="007F6DF7" w:rsidRDefault="00B726B3" w:rsidP="00A23F13">
      <w:pPr>
        <w:pStyle w:val="BodyText"/>
        <w:rPr>
          <w:i/>
          <w:iCs/>
          <w:highlight w:val="lightGray"/>
        </w:rPr>
      </w:pPr>
      <w:r w:rsidRPr="007F6DF7">
        <w:rPr>
          <w:i/>
          <w:iCs/>
          <w:highlight w:val="lightGray"/>
        </w:rPr>
        <w:t xml:space="preserve">This </w:t>
      </w:r>
      <w:r w:rsidR="00123C73">
        <w:rPr>
          <w:i/>
          <w:iCs/>
          <w:highlight w:val="lightGray"/>
        </w:rPr>
        <w:t>Template</w:t>
      </w:r>
      <w:r w:rsidR="00123C73" w:rsidRPr="007F6DF7">
        <w:rPr>
          <w:i/>
          <w:iCs/>
          <w:highlight w:val="lightGray"/>
        </w:rPr>
        <w:t xml:space="preserve"> </w:t>
      </w:r>
      <w:r w:rsidRPr="007F6DF7">
        <w:rPr>
          <w:i/>
          <w:iCs/>
          <w:highlight w:val="lightGray"/>
        </w:rPr>
        <w:t xml:space="preserve">applies to all Seqwater </w:t>
      </w:r>
      <w:r w:rsidR="009341C5" w:rsidRPr="007F6DF7">
        <w:rPr>
          <w:i/>
          <w:iCs/>
          <w:highlight w:val="lightGray"/>
        </w:rPr>
        <w:t>employees, contractors, suppliers and consultants</w:t>
      </w:r>
      <w:r w:rsidRPr="007F6DF7">
        <w:rPr>
          <w:i/>
          <w:iCs/>
          <w:highlight w:val="lightGray"/>
        </w:rPr>
        <w:t xml:space="preserve"> working for, or on behalf of</w:t>
      </w:r>
      <w:r w:rsidR="009341C5" w:rsidRPr="007F6DF7">
        <w:rPr>
          <w:i/>
          <w:iCs/>
          <w:highlight w:val="lightGray"/>
        </w:rPr>
        <w:t>,</w:t>
      </w:r>
      <w:r w:rsidRPr="007F6DF7">
        <w:rPr>
          <w:i/>
          <w:iCs/>
          <w:highlight w:val="lightGray"/>
        </w:rPr>
        <w:t xml:space="preserve"> Seqwater unless otherwise stated.  Deviation from the requirements in this </w:t>
      </w:r>
      <w:r w:rsidR="00123C73">
        <w:rPr>
          <w:i/>
          <w:iCs/>
          <w:highlight w:val="lightGray"/>
        </w:rPr>
        <w:t>Template</w:t>
      </w:r>
      <w:r w:rsidR="00123C73" w:rsidRPr="007F6DF7">
        <w:rPr>
          <w:i/>
          <w:iCs/>
          <w:highlight w:val="lightGray"/>
        </w:rPr>
        <w:t xml:space="preserve"> </w:t>
      </w:r>
      <w:r w:rsidRPr="007F6DF7">
        <w:rPr>
          <w:i/>
          <w:iCs/>
          <w:highlight w:val="lightGray"/>
        </w:rPr>
        <w:t xml:space="preserve">requires written </w:t>
      </w:r>
      <w:r w:rsidR="00F854FD" w:rsidRPr="007F6DF7">
        <w:rPr>
          <w:i/>
          <w:iCs/>
          <w:highlight w:val="lightGray"/>
        </w:rPr>
        <w:t>agreement from Seqwater as per the deviation process detailed in X-PRO-STD-008 Asset Standards Management and Application</w:t>
      </w:r>
      <w:r w:rsidR="00EC770B" w:rsidRPr="007F6DF7">
        <w:rPr>
          <w:i/>
          <w:iCs/>
          <w:highlight w:val="lightGray"/>
        </w:rPr>
        <w:t>.</w:t>
      </w:r>
    </w:p>
    <w:p w14:paraId="1CB98907" w14:textId="06BA8CA7" w:rsidR="00161635" w:rsidRPr="007F6DF7" w:rsidRDefault="00161635" w:rsidP="00161635">
      <w:pPr>
        <w:pStyle w:val="BodyText"/>
        <w:rPr>
          <w:i/>
          <w:iCs/>
          <w:highlight w:val="lightGray"/>
        </w:rPr>
      </w:pPr>
      <w:r w:rsidRPr="007F6DF7">
        <w:rPr>
          <w:i/>
          <w:iCs/>
          <w:highlight w:val="lightGray"/>
        </w:rPr>
        <w:lastRenderedPageBreak/>
        <w:t xml:space="preserve">Seqwater undertakes regular updates of its Engineering Standards.  Before utilising this </w:t>
      </w:r>
      <w:r w:rsidR="00123C73">
        <w:rPr>
          <w:i/>
          <w:iCs/>
          <w:highlight w:val="lightGray"/>
        </w:rPr>
        <w:t>Template</w:t>
      </w:r>
      <w:r w:rsidRPr="007F6DF7">
        <w:rPr>
          <w:i/>
          <w:iCs/>
          <w:highlight w:val="lightGray"/>
        </w:rPr>
        <w:t>, the complete list of Seqwater Engineering Standards should be reviewed to ensure currency and applicability of standards to be applied to the works.</w:t>
      </w:r>
    </w:p>
    <w:p w14:paraId="54CA3E16" w14:textId="649DE02F" w:rsidR="00161635" w:rsidRPr="007F6DF7" w:rsidRDefault="00161635" w:rsidP="00161635">
      <w:pPr>
        <w:pStyle w:val="BodyText"/>
        <w:rPr>
          <w:i/>
          <w:iCs/>
        </w:rPr>
      </w:pPr>
      <w:r w:rsidRPr="007F6DF7">
        <w:rPr>
          <w:i/>
          <w:iCs/>
          <w:highlight w:val="lightGray"/>
        </w:rPr>
        <w:t>Advice must be sought from</w:t>
      </w:r>
      <w:r w:rsidR="00E00101" w:rsidRPr="007F6DF7">
        <w:rPr>
          <w:i/>
          <w:iCs/>
          <w:highlight w:val="lightGray"/>
        </w:rPr>
        <w:t xml:space="preserve"> the</w:t>
      </w:r>
      <w:r w:rsidRPr="007F6DF7">
        <w:rPr>
          <w:i/>
          <w:iCs/>
          <w:highlight w:val="lightGray"/>
        </w:rPr>
        <w:t xml:space="preserve"> Seqwater </w:t>
      </w:r>
      <w:r w:rsidR="00E00101" w:rsidRPr="007F6DF7">
        <w:rPr>
          <w:i/>
          <w:iCs/>
          <w:highlight w:val="lightGray"/>
        </w:rPr>
        <w:t>Document Owner</w:t>
      </w:r>
      <w:r w:rsidR="009C0B0F" w:rsidRPr="007F6DF7">
        <w:rPr>
          <w:i/>
          <w:iCs/>
          <w:highlight w:val="lightGray"/>
        </w:rPr>
        <w:t>, via the Engineering Mailbox,</w:t>
      </w:r>
      <w:r w:rsidR="00E00101" w:rsidRPr="007F6DF7">
        <w:rPr>
          <w:i/>
          <w:iCs/>
          <w:highlight w:val="lightGray"/>
        </w:rPr>
        <w:t xml:space="preserve"> </w:t>
      </w:r>
      <w:r w:rsidRPr="007F6DF7">
        <w:rPr>
          <w:i/>
          <w:iCs/>
          <w:highlight w:val="lightGray"/>
        </w:rPr>
        <w:t>to clarify any ambiguities in relation to this Procedure.</w:t>
      </w:r>
    </w:p>
    <w:p w14:paraId="31360307" w14:textId="77777777" w:rsidR="008D1D01" w:rsidRDefault="008D1D01" w:rsidP="008D1D01">
      <w:pPr>
        <w:pStyle w:val="BodyText"/>
      </w:pPr>
      <w:r>
        <w:t>This document has been developed specifically for, but not limited to, the following:</w:t>
      </w:r>
    </w:p>
    <w:p w14:paraId="4786DFD0" w14:textId="41BC20D5" w:rsidR="008D1D01" w:rsidRDefault="008D1D01" w:rsidP="007A5094">
      <w:pPr>
        <w:pStyle w:val="ListBullet0"/>
      </w:pPr>
      <w:r>
        <w:t>Process Engineers</w:t>
      </w:r>
      <w:r w:rsidR="00F51374">
        <w:t>;</w:t>
      </w:r>
    </w:p>
    <w:p w14:paraId="3D284A17" w14:textId="7FDAA7CA" w:rsidR="008D1D01" w:rsidRDefault="008D1D01" w:rsidP="007A5094">
      <w:pPr>
        <w:pStyle w:val="ListBullet0"/>
      </w:pPr>
      <w:r>
        <w:t>Control System Engineers</w:t>
      </w:r>
      <w:r w:rsidR="00F51374">
        <w:t xml:space="preserve">; </w:t>
      </w:r>
    </w:p>
    <w:p w14:paraId="4DAF17B8" w14:textId="4CF5148D" w:rsidR="008D1D01" w:rsidRDefault="008D1D01" w:rsidP="007A5094">
      <w:pPr>
        <w:pStyle w:val="ListBullet0"/>
      </w:pPr>
      <w:r>
        <w:t>Instrumentation and Controls Engineers</w:t>
      </w:r>
      <w:r w:rsidR="00F51374">
        <w:t>; and</w:t>
      </w:r>
    </w:p>
    <w:p w14:paraId="66D51687" w14:textId="4BF3B94E" w:rsidR="00835263" w:rsidRDefault="008D1D01" w:rsidP="007A5094">
      <w:pPr>
        <w:pStyle w:val="ListBullet0"/>
      </w:pPr>
      <w:r>
        <w:t>Operations Superintendents</w:t>
      </w:r>
      <w:r w:rsidR="00F51374">
        <w:t xml:space="preserve">. </w:t>
      </w:r>
    </w:p>
    <w:p w14:paraId="5EE1FFAA" w14:textId="2224C7D7" w:rsidR="007C243E" w:rsidRDefault="008D1D01" w:rsidP="007C243E">
      <w:pPr>
        <w:pStyle w:val="NbrHeading1"/>
      </w:pPr>
      <w:bookmarkStart w:id="14" w:name="_Toc191534647"/>
      <w:bookmarkStart w:id="15" w:name="_Toc124947599"/>
      <w:bookmarkStart w:id="16" w:name="_Toc125376414"/>
      <w:r w:rsidRPr="007F6DF7">
        <w:t>Site / Area Overview (e.g. WTP/Pipeline)</w:t>
      </w:r>
      <w:bookmarkEnd w:id="14"/>
      <w:r w:rsidRPr="007F6DF7">
        <w:t xml:space="preserve"> </w:t>
      </w:r>
      <w:bookmarkEnd w:id="15"/>
      <w:bookmarkEnd w:id="16"/>
    </w:p>
    <w:p w14:paraId="5EC83C74" w14:textId="15E85686" w:rsidR="00FB50F2" w:rsidRPr="00694CC3" w:rsidRDefault="00C06DED" w:rsidP="00FB50F2">
      <w:pPr>
        <w:pStyle w:val="BodyText"/>
        <w:rPr>
          <w:highlight w:val="lightGray"/>
          <w:lang w:eastAsia="en-AU"/>
        </w:rPr>
      </w:pPr>
      <w:r>
        <w:rPr>
          <w:i/>
          <w:highlight w:val="lightGray"/>
        </w:rPr>
        <w:t>C</w:t>
      </w:r>
      <w:r w:rsidR="005771CC">
        <w:rPr>
          <w:i/>
          <w:highlight w:val="lightGray"/>
        </w:rPr>
        <w:t xml:space="preserve">omplete this section if creating a new FD(A) for a site / area. If the design is only for a specific process group and no </w:t>
      </w:r>
      <w:r w:rsidR="009E09F3">
        <w:rPr>
          <w:i/>
          <w:highlight w:val="lightGray"/>
        </w:rPr>
        <w:t xml:space="preserve">FD(A) for the site / area already exists, place this section on HOLD and add the process group design(s) into the appropriate section(s) of this </w:t>
      </w:r>
      <w:r w:rsidR="00F14224">
        <w:rPr>
          <w:i/>
          <w:highlight w:val="lightGray"/>
        </w:rPr>
        <w:t>template.</w:t>
      </w:r>
    </w:p>
    <w:p w14:paraId="4B889218" w14:textId="3A38C48C" w:rsidR="000D0C2D" w:rsidRPr="007F6DF7" w:rsidRDefault="008D1D01" w:rsidP="000F7133">
      <w:pPr>
        <w:pStyle w:val="NbrHeading2"/>
      </w:pPr>
      <w:bookmarkStart w:id="17" w:name="_Toc191534648"/>
      <w:r w:rsidRPr="007F6DF7">
        <w:t>Overall Process Description</w:t>
      </w:r>
      <w:bookmarkEnd w:id="17"/>
    </w:p>
    <w:p w14:paraId="6FAE105B" w14:textId="50FED631" w:rsidR="00813C59" w:rsidRPr="007F6DF7" w:rsidRDefault="00813C59" w:rsidP="00813C59">
      <w:pPr>
        <w:pStyle w:val="BodyText"/>
        <w:rPr>
          <w:i/>
          <w:iCs/>
          <w:highlight w:val="lightGray"/>
        </w:rPr>
      </w:pPr>
      <w:r w:rsidRPr="007F6DF7">
        <w:rPr>
          <w:i/>
          <w:iCs/>
          <w:highlight w:val="lightGray"/>
        </w:rPr>
        <w:t>Provide a high</w:t>
      </w:r>
      <w:r w:rsidR="00954D20">
        <w:rPr>
          <w:i/>
          <w:iCs/>
          <w:highlight w:val="lightGray"/>
        </w:rPr>
        <w:t>-</w:t>
      </w:r>
      <w:r w:rsidRPr="007F6DF7">
        <w:rPr>
          <w:i/>
          <w:iCs/>
          <w:highlight w:val="lightGray"/>
        </w:rPr>
        <w:t>level overview description of the site/area</w:t>
      </w:r>
      <w:r w:rsidR="00B96FAE">
        <w:rPr>
          <w:i/>
          <w:iCs/>
          <w:highlight w:val="lightGray"/>
        </w:rPr>
        <w:t xml:space="preserve"> from a process perspective</w:t>
      </w:r>
      <w:r w:rsidRPr="007F6DF7">
        <w:rPr>
          <w:i/>
          <w:iCs/>
          <w:highlight w:val="lightGray"/>
        </w:rPr>
        <w:t xml:space="preserve">. </w:t>
      </w:r>
      <w:r w:rsidR="00954D20">
        <w:rPr>
          <w:i/>
          <w:iCs/>
          <w:highlight w:val="lightGray"/>
        </w:rPr>
        <w:t>P</w:t>
      </w:r>
      <w:r w:rsidRPr="007F6DF7">
        <w:rPr>
          <w:i/>
          <w:iCs/>
          <w:highlight w:val="lightGray"/>
        </w:rPr>
        <w:t>rovide relevant information of the site / area such as physical location, history (if applicable), function, overall purpose and process objectives of the area, interactions with other sites / areas and the environment, the arrangement of the system within the Bulk Water Supply Network</w:t>
      </w:r>
      <w:r w:rsidR="00160B8D">
        <w:rPr>
          <w:i/>
          <w:iCs/>
          <w:highlight w:val="lightGray"/>
        </w:rPr>
        <w:t xml:space="preserve"> (if applicable), etc</w:t>
      </w:r>
      <w:r w:rsidRPr="007F6DF7">
        <w:rPr>
          <w:i/>
          <w:iCs/>
          <w:highlight w:val="lightGray"/>
        </w:rPr>
        <w:t>.</w:t>
      </w:r>
      <w:r w:rsidR="00F8031B">
        <w:rPr>
          <w:i/>
          <w:iCs/>
          <w:highlight w:val="lightGray"/>
        </w:rPr>
        <w:t xml:space="preserve"> </w:t>
      </w:r>
      <w:r w:rsidR="00F8031B" w:rsidRPr="007F6DF7">
        <w:rPr>
          <w:i/>
          <w:iCs/>
          <w:highlight w:val="lightGray"/>
        </w:rPr>
        <w:t>Insert block flow diagram of area here to assist the reader</w:t>
      </w:r>
      <w:r w:rsidR="00D071E0">
        <w:rPr>
          <w:i/>
          <w:iCs/>
          <w:highlight w:val="lightGray"/>
        </w:rPr>
        <w:t>,</w:t>
      </w:r>
      <w:r w:rsidR="00F8031B" w:rsidRPr="007F6DF7">
        <w:rPr>
          <w:i/>
          <w:iCs/>
          <w:highlight w:val="lightGray"/>
        </w:rPr>
        <w:t xml:space="preserve"> if required.</w:t>
      </w:r>
    </w:p>
    <w:p w14:paraId="069C43AE" w14:textId="2B0467D5" w:rsidR="00813C59" w:rsidRPr="007F6DF7" w:rsidRDefault="00813C59" w:rsidP="00813C59">
      <w:pPr>
        <w:pStyle w:val="BodyText"/>
        <w:rPr>
          <w:i/>
          <w:iCs/>
          <w:highlight w:val="lightGray"/>
        </w:rPr>
      </w:pPr>
      <w:r w:rsidRPr="007F6DF7">
        <w:rPr>
          <w:i/>
          <w:iCs/>
          <w:highlight w:val="lightGray"/>
        </w:rPr>
        <w:t xml:space="preserve">A site / area is composed of </w:t>
      </w:r>
      <w:r w:rsidR="00177466">
        <w:rPr>
          <w:i/>
          <w:iCs/>
          <w:highlight w:val="lightGray"/>
        </w:rPr>
        <w:t xml:space="preserve">a </w:t>
      </w:r>
      <w:r w:rsidRPr="007F6DF7">
        <w:rPr>
          <w:i/>
          <w:iCs/>
          <w:highlight w:val="lightGray"/>
        </w:rPr>
        <w:t xml:space="preserve">number of discrete process groups which interact to achieve the </w:t>
      </w:r>
      <w:r w:rsidR="00520592">
        <w:rPr>
          <w:i/>
          <w:iCs/>
          <w:highlight w:val="lightGray"/>
        </w:rPr>
        <w:t>site/</w:t>
      </w:r>
      <w:r w:rsidRPr="007F6DF7">
        <w:rPr>
          <w:i/>
          <w:iCs/>
          <w:highlight w:val="lightGray"/>
        </w:rPr>
        <w:t>area’s process objectives. A site/area can be defined by the physical or geographical location and are typically Water Treatment Plants (</w:t>
      </w:r>
      <w:r w:rsidR="00F51374">
        <w:rPr>
          <w:i/>
          <w:iCs/>
          <w:highlight w:val="lightGray"/>
        </w:rPr>
        <w:t>e</w:t>
      </w:r>
      <w:r w:rsidRPr="007F6DF7">
        <w:rPr>
          <w:i/>
          <w:iCs/>
          <w:highlight w:val="lightGray"/>
        </w:rPr>
        <w:t>.</w:t>
      </w:r>
      <w:r w:rsidR="00F51374">
        <w:rPr>
          <w:i/>
          <w:iCs/>
          <w:highlight w:val="lightGray"/>
        </w:rPr>
        <w:t>g</w:t>
      </w:r>
      <w:r w:rsidRPr="007F6DF7">
        <w:rPr>
          <w:i/>
          <w:iCs/>
          <w:highlight w:val="lightGray"/>
        </w:rPr>
        <w:t>. Mt Crosby - East Bank) or Pipelines (</w:t>
      </w:r>
      <w:r w:rsidR="00F51374">
        <w:rPr>
          <w:i/>
          <w:iCs/>
          <w:highlight w:val="lightGray"/>
        </w:rPr>
        <w:t>e</w:t>
      </w:r>
      <w:r w:rsidRPr="007F6DF7">
        <w:rPr>
          <w:i/>
          <w:iCs/>
          <w:highlight w:val="lightGray"/>
        </w:rPr>
        <w:t>.</w:t>
      </w:r>
      <w:r w:rsidR="00F51374">
        <w:rPr>
          <w:i/>
          <w:iCs/>
          <w:highlight w:val="lightGray"/>
        </w:rPr>
        <w:t>g</w:t>
      </w:r>
      <w:r w:rsidRPr="007F6DF7">
        <w:rPr>
          <w:i/>
          <w:iCs/>
          <w:highlight w:val="lightGray"/>
        </w:rPr>
        <w:t>. Southern Regional Water Pipeline).</w:t>
      </w:r>
      <w:r w:rsidR="004546A0">
        <w:rPr>
          <w:i/>
          <w:iCs/>
          <w:highlight w:val="lightGray"/>
        </w:rPr>
        <w:t xml:space="preserve"> </w:t>
      </w:r>
      <w:r w:rsidR="008E7695">
        <w:rPr>
          <w:i/>
          <w:iCs/>
          <w:highlight w:val="lightGray"/>
        </w:rPr>
        <w:t>The</w:t>
      </w:r>
      <w:r w:rsidR="00FF1C35">
        <w:rPr>
          <w:i/>
          <w:iCs/>
          <w:highlight w:val="lightGray"/>
        </w:rPr>
        <w:t xml:space="preserve"> </w:t>
      </w:r>
      <w:r w:rsidR="00DF43CF">
        <w:rPr>
          <w:i/>
          <w:iCs/>
          <w:highlight w:val="lightGray"/>
        </w:rPr>
        <w:t>site/area</w:t>
      </w:r>
      <w:r w:rsidR="00FF1C35">
        <w:rPr>
          <w:i/>
          <w:iCs/>
          <w:highlight w:val="lightGray"/>
        </w:rPr>
        <w:t xml:space="preserve"> </w:t>
      </w:r>
      <w:r w:rsidR="008E7695">
        <w:rPr>
          <w:i/>
          <w:iCs/>
          <w:highlight w:val="lightGray"/>
        </w:rPr>
        <w:t xml:space="preserve">boundary </w:t>
      </w:r>
      <w:r w:rsidR="00D03124">
        <w:rPr>
          <w:i/>
          <w:iCs/>
          <w:highlight w:val="lightGray"/>
        </w:rPr>
        <w:t>may</w:t>
      </w:r>
      <w:r w:rsidR="008E7695">
        <w:rPr>
          <w:i/>
          <w:iCs/>
          <w:highlight w:val="lightGray"/>
        </w:rPr>
        <w:t xml:space="preserve"> be defined</w:t>
      </w:r>
      <w:r w:rsidR="00E10E86">
        <w:rPr>
          <w:i/>
          <w:iCs/>
          <w:highlight w:val="lightGray"/>
        </w:rPr>
        <w:t xml:space="preserve"> to clarify which process groups and units are in scope. </w:t>
      </w:r>
    </w:p>
    <w:p w14:paraId="462A4AB4" w14:textId="00BC0659" w:rsidR="00813C59" w:rsidRPr="007F6DF7" w:rsidRDefault="00813C59" w:rsidP="00813C59">
      <w:pPr>
        <w:pStyle w:val="BodyText"/>
        <w:rPr>
          <w:i/>
          <w:iCs/>
          <w:highlight w:val="lightGray"/>
        </w:rPr>
      </w:pPr>
      <w:r w:rsidRPr="007F6DF7">
        <w:rPr>
          <w:i/>
          <w:iCs/>
          <w:highlight w:val="lightGray"/>
        </w:rPr>
        <w:t xml:space="preserve">Introduce each process group briefly, interaction of the process groups, major components and their effect on surrounding plant / systems / environment, their purpose and how these process groups fit into the function of the site / area. </w:t>
      </w:r>
    </w:p>
    <w:p w14:paraId="666AD8FA" w14:textId="77777777" w:rsidR="00813C59" w:rsidRPr="007F6DF7" w:rsidRDefault="00813C59" w:rsidP="00813C59">
      <w:pPr>
        <w:pStyle w:val="BodyText"/>
        <w:rPr>
          <w:i/>
          <w:iCs/>
          <w:highlight w:val="lightGray"/>
        </w:rPr>
      </w:pPr>
      <w:r w:rsidRPr="007F6DF7">
        <w:rPr>
          <w:i/>
          <w:iCs/>
          <w:highlight w:val="lightGray"/>
        </w:rPr>
        <w:t>Reference the applicable P&amp;IDs and PFDs. This functional description should facilitate the understanding of the P&amp;ID by describing what can only be shown diagrammatically on the P&amp;IDs.</w:t>
      </w:r>
    </w:p>
    <w:p w14:paraId="193867D0" w14:textId="32623FFD" w:rsidR="00813C59" w:rsidRDefault="002A6BBB" w:rsidP="00813C59">
      <w:pPr>
        <w:pStyle w:val="NbrHeading2"/>
      </w:pPr>
      <w:bookmarkStart w:id="18" w:name="_Toc191534649"/>
      <w:r>
        <w:t xml:space="preserve">Overall </w:t>
      </w:r>
      <w:r w:rsidR="00813C59">
        <w:t>Start Up Sequence</w:t>
      </w:r>
      <w:bookmarkEnd w:id="18"/>
    </w:p>
    <w:p w14:paraId="77ED4125" w14:textId="60188B83" w:rsidR="007D3A48" w:rsidRPr="007F6DF7" w:rsidRDefault="007D3A48" w:rsidP="007D3A48">
      <w:pPr>
        <w:pStyle w:val="BodyText"/>
        <w:rPr>
          <w:i/>
          <w:iCs/>
          <w:highlight w:val="lightGray"/>
          <w:lang w:eastAsia="en-AU"/>
        </w:rPr>
      </w:pPr>
      <w:r w:rsidRPr="007F6DF7">
        <w:rPr>
          <w:i/>
          <w:iCs/>
          <w:highlight w:val="lightGray"/>
          <w:lang w:eastAsia="en-AU"/>
        </w:rPr>
        <w:t>If applicable, describe how the entire plant starts up</w:t>
      </w:r>
      <w:r w:rsidR="000F207D">
        <w:rPr>
          <w:i/>
          <w:iCs/>
          <w:highlight w:val="lightGray"/>
          <w:lang w:eastAsia="en-AU"/>
        </w:rPr>
        <w:t xml:space="preserve"> </w:t>
      </w:r>
      <w:r w:rsidR="000F207D" w:rsidRPr="007F6DF7">
        <w:rPr>
          <w:i/>
          <w:iCs/>
          <w:highlight w:val="lightGray"/>
          <w:lang w:eastAsia="en-AU"/>
        </w:rPr>
        <w:t>in process narrative style and dot points</w:t>
      </w:r>
      <w:r w:rsidRPr="007F6DF7">
        <w:rPr>
          <w:i/>
          <w:iCs/>
          <w:highlight w:val="lightGray"/>
          <w:lang w:eastAsia="en-AU"/>
        </w:rPr>
        <w:t xml:space="preserve">. </w:t>
      </w:r>
    </w:p>
    <w:p w14:paraId="045E6162" w14:textId="77777777" w:rsidR="007D3A48" w:rsidRPr="007F6DF7" w:rsidRDefault="007D3A48" w:rsidP="007D3A48">
      <w:pPr>
        <w:pStyle w:val="BodyText"/>
        <w:rPr>
          <w:i/>
          <w:iCs/>
          <w:highlight w:val="lightGray"/>
          <w:lang w:eastAsia="en-AU"/>
        </w:rPr>
      </w:pPr>
      <w:r w:rsidRPr="007F6DF7">
        <w:rPr>
          <w:i/>
          <w:iCs/>
          <w:highlight w:val="lightGray"/>
          <w:lang w:eastAsia="en-AU"/>
        </w:rPr>
        <w:t>Provide any key suppressed alarms on start-up.</w:t>
      </w:r>
    </w:p>
    <w:p w14:paraId="06BF7F70" w14:textId="5ED136AE" w:rsidR="007D3A48" w:rsidRPr="007F6DF7" w:rsidRDefault="007D3A48" w:rsidP="007D3A48">
      <w:pPr>
        <w:pStyle w:val="BodyText"/>
        <w:rPr>
          <w:i/>
          <w:iCs/>
          <w:highlight w:val="lightGray"/>
          <w:lang w:eastAsia="en-AU"/>
        </w:rPr>
      </w:pPr>
      <w:r w:rsidRPr="007F6DF7">
        <w:rPr>
          <w:i/>
          <w:iCs/>
          <w:highlight w:val="lightGray"/>
          <w:lang w:eastAsia="en-AU"/>
        </w:rPr>
        <w:t>Complete this section if this document i</w:t>
      </w:r>
      <w:r w:rsidR="00FB50F2">
        <w:rPr>
          <w:i/>
          <w:iCs/>
          <w:highlight w:val="lightGray"/>
          <w:lang w:eastAsia="en-AU"/>
        </w:rPr>
        <w:t>s</w:t>
      </w:r>
      <w:r w:rsidRPr="007F6DF7">
        <w:rPr>
          <w:i/>
          <w:iCs/>
          <w:highlight w:val="lightGray"/>
          <w:lang w:eastAsia="en-AU"/>
        </w:rPr>
        <w:t xml:space="preserve"> written for a whole water treatment plant or pipeline. If the design is only for a specific Process Group, place this section on HOLD. </w:t>
      </w:r>
    </w:p>
    <w:p w14:paraId="7657AE4B" w14:textId="58541803" w:rsidR="00813C59" w:rsidRPr="007F6DF7" w:rsidRDefault="007D3A48" w:rsidP="007D3A48">
      <w:pPr>
        <w:pStyle w:val="BodyText"/>
        <w:rPr>
          <w:i/>
          <w:iCs/>
          <w:lang w:eastAsia="en-AU"/>
        </w:rPr>
      </w:pPr>
      <w:r w:rsidRPr="007F6DF7">
        <w:rPr>
          <w:i/>
          <w:iCs/>
          <w:highlight w:val="lightGray"/>
          <w:lang w:eastAsia="en-AU"/>
        </w:rPr>
        <w:t xml:space="preserve">If further clarification is required contact </w:t>
      </w:r>
      <w:hyperlink r:id="rId19" w:history="1">
        <w:r w:rsidRPr="007F6DF7">
          <w:rPr>
            <w:rStyle w:val="Hyperlink"/>
            <w:i/>
            <w:iCs/>
            <w:highlight w:val="lightGray"/>
            <w:lang w:eastAsia="en-AU"/>
          </w:rPr>
          <w:t>engineering@seqwater.com.au</w:t>
        </w:r>
      </w:hyperlink>
      <w:r w:rsidRPr="007F6DF7">
        <w:rPr>
          <w:i/>
          <w:iCs/>
          <w:highlight w:val="lightGray"/>
          <w:lang w:eastAsia="en-AU"/>
        </w:rPr>
        <w:t>.</w:t>
      </w:r>
    </w:p>
    <w:p w14:paraId="6E63D794" w14:textId="13F513DA" w:rsidR="007D3A48" w:rsidRDefault="00B65931" w:rsidP="007D3A48">
      <w:pPr>
        <w:pStyle w:val="NbrHeading2"/>
      </w:pPr>
      <w:bookmarkStart w:id="19" w:name="_Toc191534650"/>
      <w:r>
        <w:lastRenderedPageBreak/>
        <w:t>Overall</w:t>
      </w:r>
      <w:r w:rsidR="002A6BBB">
        <w:t xml:space="preserve"> </w:t>
      </w:r>
      <w:r w:rsidR="007D3A48">
        <w:t>Shut Down Sequence</w:t>
      </w:r>
      <w:bookmarkEnd w:id="19"/>
    </w:p>
    <w:p w14:paraId="3CFB22E2" w14:textId="0511400B" w:rsidR="0058616D" w:rsidRPr="007F6DF7" w:rsidRDefault="0058616D" w:rsidP="0058616D">
      <w:pPr>
        <w:pStyle w:val="BodyText"/>
        <w:rPr>
          <w:i/>
          <w:iCs/>
          <w:highlight w:val="lightGray"/>
          <w:lang w:eastAsia="en-AU"/>
        </w:rPr>
      </w:pPr>
      <w:r w:rsidRPr="007F6DF7">
        <w:rPr>
          <w:i/>
          <w:iCs/>
          <w:highlight w:val="lightGray"/>
          <w:lang w:eastAsia="en-AU"/>
        </w:rPr>
        <w:t>If applicable, describe how the entire plant shuts down</w:t>
      </w:r>
      <w:r w:rsidR="000F207D">
        <w:rPr>
          <w:i/>
          <w:iCs/>
          <w:highlight w:val="lightGray"/>
          <w:lang w:eastAsia="en-AU"/>
        </w:rPr>
        <w:t xml:space="preserve"> </w:t>
      </w:r>
      <w:r w:rsidR="000F207D" w:rsidRPr="007F6DF7">
        <w:rPr>
          <w:i/>
          <w:iCs/>
          <w:highlight w:val="lightGray"/>
          <w:lang w:eastAsia="en-AU"/>
        </w:rPr>
        <w:t>in process narrative style and dot points</w:t>
      </w:r>
      <w:r w:rsidRPr="007F6DF7">
        <w:rPr>
          <w:i/>
          <w:iCs/>
          <w:highlight w:val="lightGray"/>
          <w:lang w:eastAsia="en-AU"/>
        </w:rPr>
        <w:t xml:space="preserve">. </w:t>
      </w:r>
    </w:p>
    <w:p w14:paraId="09761B3C" w14:textId="4321ABE5" w:rsidR="0058616D" w:rsidRPr="007F6DF7" w:rsidRDefault="0058616D" w:rsidP="0058616D">
      <w:pPr>
        <w:pStyle w:val="BodyText"/>
        <w:rPr>
          <w:i/>
          <w:iCs/>
          <w:highlight w:val="lightGray"/>
          <w:lang w:eastAsia="en-AU"/>
        </w:rPr>
      </w:pPr>
      <w:r w:rsidRPr="007F6DF7">
        <w:rPr>
          <w:i/>
          <w:iCs/>
          <w:highlight w:val="lightGray"/>
          <w:lang w:eastAsia="en-AU"/>
        </w:rPr>
        <w:t>Complete this section if this document i</w:t>
      </w:r>
      <w:r w:rsidR="00FB50F2">
        <w:rPr>
          <w:i/>
          <w:iCs/>
          <w:highlight w:val="lightGray"/>
          <w:lang w:eastAsia="en-AU"/>
        </w:rPr>
        <w:t>s</w:t>
      </w:r>
      <w:r w:rsidRPr="007F6DF7">
        <w:rPr>
          <w:i/>
          <w:iCs/>
          <w:highlight w:val="lightGray"/>
          <w:lang w:eastAsia="en-AU"/>
        </w:rPr>
        <w:t xml:space="preserve"> written for a whole water treatment plant or pipeline. If the design is only for a specific Process Group, place this section on HOLD. </w:t>
      </w:r>
    </w:p>
    <w:p w14:paraId="5D89C9A3" w14:textId="42D7AFEE" w:rsidR="007D3A48" w:rsidRPr="007F6DF7" w:rsidRDefault="0058616D" w:rsidP="0058616D">
      <w:pPr>
        <w:pStyle w:val="BodyText"/>
        <w:rPr>
          <w:i/>
          <w:iCs/>
          <w:lang w:eastAsia="en-AU"/>
        </w:rPr>
      </w:pPr>
      <w:r w:rsidRPr="007F6DF7">
        <w:rPr>
          <w:i/>
          <w:iCs/>
          <w:highlight w:val="lightGray"/>
          <w:lang w:eastAsia="en-AU"/>
        </w:rPr>
        <w:t xml:space="preserve">If further clarification is required contact </w:t>
      </w:r>
      <w:hyperlink r:id="rId20" w:history="1">
        <w:r w:rsidRPr="007F6DF7">
          <w:rPr>
            <w:rStyle w:val="Hyperlink"/>
            <w:i/>
            <w:iCs/>
            <w:highlight w:val="lightGray"/>
            <w:lang w:eastAsia="en-AU"/>
          </w:rPr>
          <w:t>engineering@seqwater.com.au</w:t>
        </w:r>
      </w:hyperlink>
      <w:r w:rsidRPr="007F6DF7">
        <w:rPr>
          <w:i/>
          <w:iCs/>
          <w:highlight w:val="lightGray"/>
          <w:lang w:eastAsia="en-AU"/>
        </w:rPr>
        <w:t>.</w:t>
      </w:r>
    </w:p>
    <w:p w14:paraId="6B873187" w14:textId="029C3B3D" w:rsidR="0058616D" w:rsidRDefault="0058616D" w:rsidP="0058616D">
      <w:pPr>
        <w:pStyle w:val="NbrHeading1"/>
      </w:pPr>
      <w:bookmarkStart w:id="20" w:name="_Toc191534651"/>
      <w:r>
        <w:t>Insert Name of Process Group</w:t>
      </w:r>
      <w:bookmarkEnd w:id="20"/>
    </w:p>
    <w:p w14:paraId="079DDD1A" w14:textId="1D03DB13" w:rsidR="00FB6BD6" w:rsidRDefault="00FB6BD6" w:rsidP="00FB6BD6">
      <w:pPr>
        <w:pStyle w:val="NbrHeading2"/>
      </w:pPr>
      <w:bookmarkStart w:id="21" w:name="_Toc191534652"/>
      <w:r>
        <w:t>Process Group Description</w:t>
      </w:r>
      <w:bookmarkEnd w:id="21"/>
    </w:p>
    <w:p w14:paraId="7C6C0F74" w14:textId="29505C1B" w:rsidR="000A605B" w:rsidRPr="007F6DF7" w:rsidRDefault="000A605B" w:rsidP="000A605B">
      <w:pPr>
        <w:pStyle w:val="BodyText"/>
        <w:rPr>
          <w:i/>
          <w:iCs/>
          <w:highlight w:val="lightGray"/>
          <w:lang w:eastAsia="en-AU"/>
        </w:rPr>
      </w:pPr>
      <w:r w:rsidRPr="007F6DF7">
        <w:rPr>
          <w:i/>
          <w:iCs/>
          <w:highlight w:val="lightGray"/>
          <w:lang w:eastAsia="en-AU"/>
        </w:rPr>
        <w:t xml:space="preserve">A process group is a logical group of </w:t>
      </w:r>
      <w:r w:rsidR="00123C73">
        <w:rPr>
          <w:i/>
          <w:iCs/>
          <w:highlight w:val="lightGray"/>
          <w:lang w:eastAsia="en-AU"/>
        </w:rPr>
        <w:t>equipment</w:t>
      </w:r>
      <w:r w:rsidRPr="007F6DF7">
        <w:rPr>
          <w:i/>
          <w:iCs/>
          <w:highlight w:val="lightGray"/>
          <w:lang w:eastAsia="en-AU"/>
        </w:rPr>
        <w:t xml:space="preserve"> (i.e. pumps, tanks, filters etc.), piping and instrumentation which interact as a single system to achieve the process group’s objectives</w:t>
      </w:r>
      <w:r w:rsidR="000337C9">
        <w:rPr>
          <w:i/>
          <w:iCs/>
          <w:highlight w:val="lightGray"/>
          <w:lang w:eastAsia="en-AU"/>
        </w:rPr>
        <w:t>.</w:t>
      </w:r>
      <w:r w:rsidRPr="007F6DF7">
        <w:rPr>
          <w:i/>
          <w:iCs/>
          <w:highlight w:val="lightGray"/>
          <w:lang w:eastAsia="en-AU"/>
        </w:rPr>
        <w:t xml:space="preserve"> </w:t>
      </w:r>
      <w:r w:rsidR="000337C9">
        <w:rPr>
          <w:i/>
          <w:iCs/>
          <w:highlight w:val="lightGray"/>
          <w:lang w:eastAsia="en-AU"/>
        </w:rPr>
        <w:t>I</w:t>
      </w:r>
      <w:r w:rsidRPr="007F6DF7">
        <w:rPr>
          <w:i/>
          <w:iCs/>
          <w:highlight w:val="lightGray"/>
          <w:lang w:eastAsia="en-AU"/>
        </w:rPr>
        <w:t xml:space="preserve">t is site specific. </w:t>
      </w:r>
    </w:p>
    <w:p w14:paraId="1CBFB38F" w14:textId="7A523666" w:rsidR="000A605B" w:rsidRPr="007F6DF7" w:rsidRDefault="00676143" w:rsidP="000A605B">
      <w:pPr>
        <w:pStyle w:val="BodyText"/>
        <w:rPr>
          <w:i/>
          <w:iCs/>
          <w:highlight w:val="lightGray"/>
          <w:lang w:eastAsia="en-AU"/>
        </w:rPr>
      </w:pPr>
      <w:r>
        <w:rPr>
          <w:i/>
          <w:iCs/>
          <w:highlight w:val="lightGray"/>
          <w:lang w:eastAsia="en-AU"/>
        </w:rPr>
        <w:t>For example, f</w:t>
      </w:r>
      <w:r w:rsidR="000A605B" w:rsidRPr="007F6DF7">
        <w:rPr>
          <w:i/>
          <w:iCs/>
          <w:highlight w:val="lightGray"/>
          <w:lang w:eastAsia="en-AU"/>
        </w:rPr>
        <w:t>or water treatment plants</w:t>
      </w:r>
      <w:r w:rsidR="000337C9">
        <w:rPr>
          <w:i/>
          <w:iCs/>
          <w:highlight w:val="lightGray"/>
          <w:lang w:eastAsia="en-AU"/>
        </w:rPr>
        <w:t>,</w:t>
      </w:r>
      <w:r w:rsidR="000A605B" w:rsidRPr="007F6DF7">
        <w:rPr>
          <w:i/>
          <w:iCs/>
          <w:highlight w:val="lightGray"/>
          <w:lang w:eastAsia="en-AU"/>
        </w:rPr>
        <w:t xml:space="preserve"> typical process group</w:t>
      </w:r>
      <w:r>
        <w:rPr>
          <w:i/>
          <w:iCs/>
          <w:highlight w:val="lightGray"/>
          <w:lang w:eastAsia="en-AU"/>
        </w:rPr>
        <w:t>s</w:t>
      </w:r>
      <w:r w:rsidR="000A605B" w:rsidRPr="007F6DF7">
        <w:rPr>
          <w:i/>
          <w:iCs/>
          <w:highlight w:val="lightGray"/>
          <w:lang w:eastAsia="en-AU"/>
        </w:rPr>
        <w:t xml:space="preserve"> </w:t>
      </w:r>
      <w:r>
        <w:rPr>
          <w:i/>
          <w:iCs/>
          <w:highlight w:val="lightGray"/>
          <w:lang w:eastAsia="en-AU"/>
        </w:rPr>
        <w:t>include</w:t>
      </w:r>
      <w:r w:rsidR="000A605B" w:rsidRPr="007F6DF7">
        <w:rPr>
          <w:i/>
          <w:iCs/>
          <w:highlight w:val="lightGray"/>
          <w:lang w:eastAsia="en-AU"/>
        </w:rPr>
        <w:t xml:space="preserve"> Sedimentation</w:t>
      </w:r>
      <w:r>
        <w:rPr>
          <w:i/>
          <w:iCs/>
          <w:highlight w:val="lightGray"/>
          <w:lang w:eastAsia="en-AU"/>
        </w:rPr>
        <w:t xml:space="preserve"> and</w:t>
      </w:r>
      <w:r w:rsidR="000A605B" w:rsidRPr="007F6DF7">
        <w:rPr>
          <w:i/>
          <w:iCs/>
          <w:highlight w:val="lightGray"/>
          <w:lang w:eastAsia="en-AU"/>
        </w:rPr>
        <w:t xml:space="preserve"> Filtration.</w:t>
      </w:r>
      <w:r w:rsidR="00FB50F2">
        <w:rPr>
          <w:i/>
          <w:iCs/>
          <w:highlight w:val="lightGray"/>
          <w:lang w:eastAsia="en-AU"/>
        </w:rPr>
        <w:t xml:space="preserve"> </w:t>
      </w:r>
      <w:r w:rsidR="000A605B" w:rsidRPr="007F6DF7">
        <w:rPr>
          <w:i/>
          <w:iCs/>
          <w:highlight w:val="lightGray"/>
          <w:lang w:eastAsia="en-AU"/>
        </w:rPr>
        <w:t>For pipelines</w:t>
      </w:r>
      <w:r w:rsidR="0093195A">
        <w:rPr>
          <w:i/>
          <w:iCs/>
          <w:highlight w:val="lightGray"/>
          <w:lang w:eastAsia="en-AU"/>
        </w:rPr>
        <w:t>,</w:t>
      </w:r>
      <w:r w:rsidR="000A605B" w:rsidRPr="007F6DF7">
        <w:rPr>
          <w:i/>
          <w:iCs/>
          <w:highlight w:val="lightGray"/>
          <w:lang w:eastAsia="en-AU"/>
        </w:rPr>
        <w:t xml:space="preserve"> a process group would be a pipeleg (</w:t>
      </w:r>
      <w:r w:rsidR="00447F5B">
        <w:rPr>
          <w:i/>
          <w:iCs/>
          <w:highlight w:val="lightGray"/>
          <w:lang w:eastAsia="en-AU"/>
        </w:rPr>
        <w:t>e</w:t>
      </w:r>
      <w:r w:rsidR="000A605B" w:rsidRPr="007F6DF7">
        <w:rPr>
          <w:i/>
          <w:iCs/>
          <w:highlight w:val="lightGray"/>
          <w:lang w:eastAsia="en-AU"/>
        </w:rPr>
        <w:t>.</w:t>
      </w:r>
      <w:r w:rsidR="00447F5B">
        <w:rPr>
          <w:i/>
          <w:iCs/>
          <w:highlight w:val="lightGray"/>
          <w:lang w:eastAsia="en-AU"/>
        </w:rPr>
        <w:t>g</w:t>
      </w:r>
      <w:r w:rsidR="000A605B" w:rsidRPr="007F6DF7">
        <w:rPr>
          <w:i/>
          <w:iCs/>
          <w:highlight w:val="lightGray"/>
          <w:lang w:eastAsia="en-AU"/>
        </w:rPr>
        <w:t>. Northern section of the Southern Regional Water Pipeline or the North Pine to Aspley Pipeleg in the Brisbane Network). Note that Water Quality Monitoring Facilities and Water Quality Management Facilities are to be considered a part of the pipeleg process group in which it is geographically associated</w:t>
      </w:r>
      <w:r w:rsidR="007421F2">
        <w:rPr>
          <w:i/>
          <w:iCs/>
          <w:highlight w:val="lightGray"/>
          <w:lang w:eastAsia="en-AU"/>
        </w:rPr>
        <w:t>;</w:t>
      </w:r>
      <w:r w:rsidR="000A605B" w:rsidRPr="007F6DF7">
        <w:rPr>
          <w:i/>
          <w:iCs/>
          <w:highlight w:val="lightGray"/>
          <w:lang w:eastAsia="en-AU"/>
        </w:rPr>
        <w:t xml:space="preserve"> however</w:t>
      </w:r>
      <w:r w:rsidR="008A59CB">
        <w:rPr>
          <w:i/>
          <w:iCs/>
          <w:highlight w:val="lightGray"/>
          <w:lang w:eastAsia="en-AU"/>
        </w:rPr>
        <w:t>,</w:t>
      </w:r>
      <w:r w:rsidR="000A605B" w:rsidRPr="007F6DF7">
        <w:rPr>
          <w:i/>
          <w:iCs/>
          <w:highlight w:val="lightGray"/>
          <w:lang w:eastAsia="en-AU"/>
        </w:rPr>
        <w:t xml:space="preserve"> separate Functional Descriptions may be required and referenced instead. </w:t>
      </w:r>
    </w:p>
    <w:p w14:paraId="30135840" w14:textId="77777777" w:rsidR="000A605B" w:rsidRPr="007F6DF7" w:rsidRDefault="000A605B" w:rsidP="000A605B">
      <w:pPr>
        <w:pStyle w:val="BodyText"/>
        <w:rPr>
          <w:i/>
          <w:iCs/>
          <w:highlight w:val="lightGray"/>
          <w:lang w:eastAsia="en-AU"/>
        </w:rPr>
      </w:pPr>
      <w:r w:rsidRPr="007F6DF7">
        <w:rPr>
          <w:i/>
          <w:iCs/>
          <w:highlight w:val="lightGray"/>
          <w:lang w:eastAsia="en-AU"/>
        </w:rPr>
        <w:t xml:space="preserve">Each process group boundary is to be defined based on the span of logical control of one set of process equipment. To minimise repetition, major process equipment, such as tanks and reservoirs, are not to be included within multiple process groups. For example, a pipeleg process group’s boundary would extend from the source reservoir to the discharge point at the balance tank with the balance tank being included in the following process group. In terms of describing the method of control, reference to major equipment that are contained within other process groups’ boundaries can be made.  </w:t>
      </w:r>
    </w:p>
    <w:p w14:paraId="7561FD52" w14:textId="5D032009" w:rsidR="000A605B" w:rsidRPr="007F6DF7" w:rsidRDefault="00F12D1A" w:rsidP="000A605B">
      <w:pPr>
        <w:pStyle w:val="BodyText"/>
        <w:rPr>
          <w:i/>
          <w:iCs/>
          <w:highlight w:val="lightGray"/>
          <w:lang w:eastAsia="en-AU"/>
        </w:rPr>
      </w:pPr>
      <w:r>
        <w:rPr>
          <w:i/>
          <w:iCs/>
          <w:highlight w:val="lightGray"/>
          <w:lang w:eastAsia="en-AU"/>
        </w:rPr>
        <w:t xml:space="preserve">For each additional process group, create and insert a new section </w:t>
      </w:r>
      <w:r w:rsidR="00123C73">
        <w:rPr>
          <w:i/>
          <w:iCs/>
          <w:highlight w:val="lightGray"/>
          <w:lang w:eastAsia="en-AU"/>
        </w:rPr>
        <w:t>by copying Section 4.</w:t>
      </w:r>
      <w:r w:rsidR="000A605B" w:rsidRPr="007F6DF7">
        <w:rPr>
          <w:i/>
          <w:iCs/>
          <w:highlight w:val="lightGray"/>
          <w:lang w:eastAsia="en-AU"/>
        </w:rPr>
        <w:t xml:space="preserve">  </w:t>
      </w:r>
    </w:p>
    <w:p w14:paraId="7713E17C" w14:textId="5AA3AAE7" w:rsidR="000A605B" w:rsidRPr="007F6DF7" w:rsidRDefault="000A605B" w:rsidP="000A605B">
      <w:pPr>
        <w:pStyle w:val="BodyText"/>
        <w:rPr>
          <w:i/>
          <w:iCs/>
          <w:highlight w:val="lightGray"/>
          <w:lang w:eastAsia="en-AU"/>
        </w:rPr>
      </w:pPr>
      <w:r w:rsidRPr="007F6DF7">
        <w:rPr>
          <w:i/>
          <w:iCs/>
          <w:highlight w:val="lightGray"/>
          <w:lang w:eastAsia="en-AU"/>
        </w:rPr>
        <w:t xml:space="preserve">Refer to Appendix A for </w:t>
      </w:r>
      <w:r w:rsidR="005722B5">
        <w:rPr>
          <w:i/>
          <w:iCs/>
          <w:highlight w:val="lightGray"/>
          <w:lang w:eastAsia="en-AU"/>
        </w:rPr>
        <w:t xml:space="preserve">a </w:t>
      </w:r>
      <w:r w:rsidRPr="007F6DF7">
        <w:rPr>
          <w:i/>
          <w:iCs/>
          <w:highlight w:val="lightGray"/>
          <w:lang w:eastAsia="en-AU"/>
        </w:rPr>
        <w:t xml:space="preserve">Filtration Group example, this section can be moved up into the document as a filtration process group and edited for project requirements, otherwise it shall be deleted. </w:t>
      </w:r>
    </w:p>
    <w:p w14:paraId="306912CB" w14:textId="00940F31" w:rsidR="000A605B" w:rsidRPr="007F6DF7" w:rsidRDefault="000A605B" w:rsidP="000A605B">
      <w:pPr>
        <w:pStyle w:val="BodyText"/>
        <w:rPr>
          <w:i/>
          <w:iCs/>
          <w:highlight w:val="lightGray"/>
          <w:lang w:eastAsia="en-AU"/>
        </w:rPr>
      </w:pPr>
      <w:r w:rsidRPr="007F6DF7">
        <w:rPr>
          <w:i/>
          <w:iCs/>
          <w:highlight w:val="lightGray"/>
          <w:lang w:eastAsia="en-AU"/>
        </w:rPr>
        <w:t xml:space="preserve">For </w:t>
      </w:r>
      <w:r w:rsidR="00A729D8">
        <w:rPr>
          <w:i/>
          <w:iCs/>
          <w:highlight w:val="lightGray"/>
          <w:lang w:eastAsia="en-AU"/>
        </w:rPr>
        <w:t xml:space="preserve">examples </w:t>
      </w:r>
      <w:r w:rsidR="00E474AF">
        <w:rPr>
          <w:i/>
          <w:iCs/>
          <w:highlight w:val="lightGray"/>
          <w:lang w:eastAsia="en-AU"/>
        </w:rPr>
        <w:t>of Functional Description Part A documents that are in effect</w:t>
      </w:r>
      <w:r w:rsidR="00A729D8">
        <w:rPr>
          <w:i/>
          <w:iCs/>
          <w:highlight w:val="lightGray"/>
          <w:lang w:eastAsia="en-AU"/>
        </w:rPr>
        <w:t xml:space="preserve">, </w:t>
      </w:r>
      <w:r w:rsidRPr="007F6DF7">
        <w:rPr>
          <w:i/>
          <w:iCs/>
          <w:highlight w:val="lightGray"/>
          <w:lang w:eastAsia="en-AU"/>
        </w:rPr>
        <w:t xml:space="preserve">please contact engineering@seqwater.com.au. </w:t>
      </w:r>
    </w:p>
    <w:p w14:paraId="6833270D" w14:textId="3616EFF9" w:rsidR="000A605B" w:rsidRPr="007F6DF7" w:rsidRDefault="000A605B" w:rsidP="000A605B">
      <w:pPr>
        <w:pStyle w:val="BodyText"/>
        <w:rPr>
          <w:i/>
          <w:iCs/>
          <w:highlight w:val="lightGray"/>
          <w:lang w:eastAsia="en-AU"/>
        </w:rPr>
      </w:pPr>
      <w:r w:rsidRPr="007F6DF7">
        <w:rPr>
          <w:i/>
          <w:iCs/>
          <w:highlight w:val="lightGray"/>
          <w:lang w:eastAsia="en-AU"/>
        </w:rPr>
        <w:t xml:space="preserve">Reference the applicable P&amp;IDs. </w:t>
      </w:r>
      <w:r w:rsidR="0076204B">
        <w:rPr>
          <w:i/>
          <w:iCs/>
          <w:highlight w:val="lightGray"/>
          <w:lang w:eastAsia="en-AU"/>
        </w:rPr>
        <w:t>A</w:t>
      </w:r>
      <w:r w:rsidRPr="007F6DF7">
        <w:rPr>
          <w:i/>
          <w:iCs/>
          <w:highlight w:val="lightGray"/>
          <w:lang w:eastAsia="en-AU"/>
        </w:rPr>
        <w:t xml:space="preserve"> process hierarchy diagram for the process group</w:t>
      </w:r>
      <w:r w:rsidR="0076204B">
        <w:rPr>
          <w:i/>
          <w:iCs/>
          <w:highlight w:val="lightGray"/>
          <w:lang w:eastAsia="en-AU"/>
        </w:rPr>
        <w:t xml:space="preserve"> may be included</w:t>
      </w:r>
      <w:r w:rsidRPr="007F6DF7">
        <w:rPr>
          <w:i/>
          <w:iCs/>
          <w:highlight w:val="lightGray"/>
          <w:lang w:eastAsia="en-AU"/>
        </w:rPr>
        <w:t>.</w:t>
      </w:r>
    </w:p>
    <w:p w14:paraId="51DB5D29" w14:textId="65959E02" w:rsidR="000A605B" w:rsidRPr="007F6DF7" w:rsidRDefault="000A605B" w:rsidP="000A605B">
      <w:pPr>
        <w:pStyle w:val="BodyText"/>
        <w:rPr>
          <w:i/>
          <w:iCs/>
          <w:highlight w:val="lightGray"/>
          <w:lang w:eastAsia="en-AU"/>
        </w:rPr>
      </w:pPr>
      <w:r w:rsidRPr="007F6DF7">
        <w:rPr>
          <w:i/>
          <w:iCs/>
          <w:highlight w:val="lightGray"/>
          <w:lang w:eastAsia="en-AU"/>
        </w:rPr>
        <w:t xml:space="preserve">Describe the individual process group generally - </w:t>
      </w:r>
      <w:r w:rsidR="00495AFF">
        <w:rPr>
          <w:i/>
          <w:iCs/>
          <w:highlight w:val="lightGray"/>
          <w:lang w:eastAsia="en-AU"/>
        </w:rPr>
        <w:t>r</w:t>
      </w:r>
      <w:r w:rsidRPr="007F6DF7">
        <w:rPr>
          <w:i/>
          <w:iCs/>
          <w:highlight w:val="lightGray"/>
          <w:lang w:eastAsia="en-AU"/>
        </w:rPr>
        <w:t xml:space="preserve">eference major equipment </w:t>
      </w:r>
      <w:r w:rsidR="000C4BC2">
        <w:rPr>
          <w:i/>
          <w:iCs/>
          <w:highlight w:val="lightGray"/>
          <w:lang w:eastAsia="en-AU"/>
        </w:rPr>
        <w:t>and instruments</w:t>
      </w:r>
      <w:r w:rsidRPr="007F6DF7">
        <w:rPr>
          <w:i/>
          <w:iCs/>
          <w:highlight w:val="lightGray"/>
          <w:lang w:eastAsia="en-AU"/>
        </w:rPr>
        <w:t xml:space="preserve"> by their equipment name and number.</w:t>
      </w:r>
    </w:p>
    <w:p w14:paraId="5FFE5994" w14:textId="19B62374" w:rsidR="000A605B" w:rsidRPr="007F6DF7" w:rsidRDefault="000A605B" w:rsidP="000A605B">
      <w:pPr>
        <w:pStyle w:val="BodyText"/>
        <w:rPr>
          <w:i/>
          <w:iCs/>
          <w:highlight w:val="lightGray"/>
          <w:lang w:eastAsia="en-AU"/>
        </w:rPr>
      </w:pPr>
      <w:r w:rsidRPr="007F6DF7">
        <w:rPr>
          <w:i/>
          <w:iCs/>
          <w:highlight w:val="lightGray"/>
          <w:lang w:eastAsia="en-AU"/>
        </w:rPr>
        <w:t xml:space="preserve">Include </w:t>
      </w:r>
      <w:r w:rsidR="001B4A6F">
        <w:rPr>
          <w:i/>
          <w:iCs/>
          <w:highlight w:val="lightGray"/>
          <w:lang w:eastAsia="en-AU"/>
        </w:rPr>
        <w:t xml:space="preserve">an </w:t>
      </w:r>
      <w:r w:rsidRPr="007F6DF7">
        <w:rPr>
          <w:i/>
          <w:iCs/>
          <w:highlight w:val="lightGray"/>
          <w:lang w:eastAsia="en-AU"/>
        </w:rPr>
        <w:t xml:space="preserve">overview of general chemistry and / or type of unit operation and the respective process parameters that are being controlled. </w:t>
      </w:r>
    </w:p>
    <w:p w14:paraId="5BF3DD6F" w14:textId="6F5FA9FB" w:rsidR="000A605B" w:rsidRPr="007F6DF7" w:rsidRDefault="00302313" w:rsidP="000A605B">
      <w:pPr>
        <w:pStyle w:val="BodyText"/>
        <w:rPr>
          <w:i/>
          <w:iCs/>
          <w:lang w:eastAsia="en-AU"/>
        </w:rPr>
      </w:pPr>
      <w:r>
        <w:rPr>
          <w:i/>
          <w:iCs/>
          <w:highlight w:val="lightGray"/>
          <w:lang w:eastAsia="en-AU"/>
        </w:rPr>
        <w:t>A</w:t>
      </w:r>
      <w:r w:rsidRPr="007F6DF7">
        <w:rPr>
          <w:i/>
          <w:iCs/>
          <w:highlight w:val="lightGray"/>
          <w:lang w:eastAsia="en-AU"/>
        </w:rPr>
        <w:t xml:space="preserve"> </w:t>
      </w:r>
      <w:r w:rsidR="000A605B" w:rsidRPr="007F6DF7">
        <w:rPr>
          <w:i/>
          <w:iCs/>
          <w:highlight w:val="lightGray"/>
          <w:lang w:eastAsia="en-AU"/>
        </w:rPr>
        <w:t xml:space="preserve">block flow diagram of </w:t>
      </w:r>
      <w:r w:rsidR="00783C32">
        <w:rPr>
          <w:i/>
          <w:iCs/>
          <w:highlight w:val="lightGray"/>
          <w:lang w:eastAsia="en-AU"/>
        </w:rPr>
        <w:t xml:space="preserve">the </w:t>
      </w:r>
      <w:r w:rsidR="000A605B" w:rsidRPr="007F6DF7">
        <w:rPr>
          <w:i/>
          <w:iCs/>
          <w:highlight w:val="lightGray"/>
          <w:lang w:eastAsia="en-AU"/>
        </w:rPr>
        <w:t xml:space="preserve">process group </w:t>
      </w:r>
      <w:r>
        <w:rPr>
          <w:i/>
          <w:iCs/>
          <w:highlight w:val="lightGray"/>
          <w:lang w:eastAsia="en-AU"/>
        </w:rPr>
        <w:t>may be included</w:t>
      </w:r>
      <w:r w:rsidR="000A605B" w:rsidRPr="007F6DF7">
        <w:rPr>
          <w:i/>
          <w:iCs/>
          <w:highlight w:val="lightGray"/>
          <w:lang w:eastAsia="en-AU"/>
        </w:rPr>
        <w:t>.</w:t>
      </w:r>
    </w:p>
    <w:p w14:paraId="2288DDAB" w14:textId="39340D57" w:rsidR="000A605B" w:rsidRDefault="000A605B" w:rsidP="000A605B">
      <w:pPr>
        <w:pStyle w:val="NbrHeading2"/>
      </w:pPr>
      <w:bookmarkStart w:id="22" w:name="_Toc191534653"/>
      <w:r>
        <w:t>Process Group Performance Requirements</w:t>
      </w:r>
      <w:bookmarkEnd w:id="22"/>
    </w:p>
    <w:p w14:paraId="5363B44D" w14:textId="379FC96F" w:rsidR="00D43A20" w:rsidRPr="00D43A20" w:rsidRDefault="00EB30FE" w:rsidP="008D5C8A">
      <w:pPr>
        <w:pStyle w:val="BodyText"/>
        <w:rPr>
          <w:i/>
          <w:iCs/>
          <w:highlight w:val="lightGray"/>
          <w:lang w:eastAsia="en-AU"/>
        </w:rPr>
      </w:pPr>
      <w:r>
        <w:rPr>
          <w:i/>
          <w:iCs/>
          <w:highlight w:val="lightGray"/>
          <w:lang w:eastAsia="en-AU"/>
        </w:rPr>
        <w:t>Describe the specific process objectives and d</w:t>
      </w:r>
      <w:r w:rsidR="00256476">
        <w:rPr>
          <w:i/>
          <w:iCs/>
          <w:highlight w:val="lightGray"/>
          <w:lang w:eastAsia="en-AU"/>
        </w:rPr>
        <w:t xml:space="preserve">efine the operating envelope and design envelope </w:t>
      </w:r>
      <w:r w:rsidR="00D77C3B">
        <w:rPr>
          <w:i/>
          <w:iCs/>
          <w:highlight w:val="lightGray"/>
          <w:lang w:eastAsia="en-AU"/>
        </w:rPr>
        <w:t xml:space="preserve">with regards to process </w:t>
      </w:r>
      <w:r w:rsidR="00C14D65">
        <w:rPr>
          <w:i/>
          <w:iCs/>
          <w:highlight w:val="lightGray"/>
          <w:lang w:eastAsia="en-AU"/>
        </w:rPr>
        <w:t>variables</w:t>
      </w:r>
      <w:r w:rsidR="00D77C3B">
        <w:rPr>
          <w:i/>
          <w:iCs/>
          <w:highlight w:val="lightGray"/>
          <w:lang w:eastAsia="en-AU"/>
        </w:rPr>
        <w:t xml:space="preserve"> such as flowrate, temperature, pressure, etc.</w:t>
      </w:r>
      <w:r w:rsidR="00874181">
        <w:rPr>
          <w:i/>
          <w:iCs/>
          <w:highlight w:val="lightGray"/>
          <w:lang w:eastAsia="en-AU"/>
        </w:rPr>
        <w:t xml:space="preserve"> A table can be used to present the data.</w:t>
      </w:r>
    </w:p>
    <w:p w14:paraId="75A55531" w14:textId="6864B0FE" w:rsidR="000A605B" w:rsidRDefault="008D5C8A" w:rsidP="008D5C8A">
      <w:pPr>
        <w:pStyle w:val="BodyText"/>
        <w:rPr>
          <w:i/>
          <w:iCs/>
          <w:lang w:eastAsia="en-AU"/>
        </w:rPr>
      </w:pPr>
      <w:r w:rsidRPr="007F6DF7">
        <w:rPr>
          <w:i/>
          <w:iCs/>
          <w:highlight w:val="lightGray"/>
          <w:lang w:eastAsia="en-AU"/>
        </w:rPr>
        <w:lastRenderedPageBreak/>
        <w:t>Refer to I-SPE-STD-013 Section 7.8 – Interlocks and Permissive, for a representation of a simple two variable process envelope.</w:t>
      </w:r>
    </w:p>
    <w:p w14:paraId="62940487" w14:textId="286BA852" w:rsidR="00B43074" w:rsidRDefault="00B43074" w:rsidP="00B43074">
      <w:pPr>
        <w:pStyle w:val="Caption"/>
      </w:pPr>
      <w:r>
        <w:t xml:space="preserve">Table </w:t>
      </w:r>
      <w:r>
        <w:fldChar w:fldCharType="begin"/>
      </w:r>
      <w:r>
        <w:instrText xml:space="preserve"> SEQ Table \* ARABIC </w:instrText>
      </w:r>
      <w:r>
        <w:fldChar w:fldCharType="separate"/>
      </w:r>
      <w:r w:rsidR="00432505">
        <w:rPr>
          <w:noProof/>
        </w:rPr>
        <w:t>1</w:t>
      </w:r>
      <w:r>
        <w:fldChar w:fldCharType="end"/>
      </w:r>
      <w:r>
        <w:t xml:space="preserve"> : Process Envelope</w:t>
      </w:r>
    </w:p>
    <w:tbl>
      <w:tblPr>
        <w:tblStyle w:val="SeqwaterGreyTable"/>
        <w:tblW w:w="5000" w:type="pct"/>
        <w:tblLook w:val="0620" w:firstRow="1" w:lastRow="0" w:firstColumn="0" w:lastColumn="0" w:noHBand="1" w:noVBand="1"/>
      </w:tblPr>
      <w:tblGrid>
        <w:gridCol w:w="2405"/>
        <w:gridCol w:w="1985"/>
        <w:gridCol w:w="1701"/>
        <w:gridCol w:w="1842"/>
        <w:gridCol w:w="1979"/>
      </w:tblGrid>
      <w:tr w:rsidR="00B43074" w:rsidRPr="002F3164" w14:paraId="45962BD0" w14:textId="77777777" w:rsidTr="00043E27">
        <w:trPr>
          <w:cnfStyle w:val="100000000000" w:firstRow="1" w:lastRow="0" w:firstColumn="0" w:lastColumn="0" w:oddVBand="0" w:evenVBand="0" w:oddHBand="0" w:evenHBand="0" w:firstRowFirstColumn="0" w:firstRowLastColumn="0" w:lastRowFirstColumn="0" w:lastRowLastColumn="0"/>
          <w:trHeight w:val="283"/>
          <w:tblHeader/>
        </w:trPr>
        <w:tc>
          <w:tcPr>
            <w:tcW w:w="2405" w:type="dxa"/>
          </w:tcPr>
          <w:p w14:paraId="637E8FA0" w14:textId="77777777" w:rsidR="00B43074" w:rsidRPr="002F3164" w:rsidRDefault="00B43074" w:rsidP="00043E27">
            <w:pPr>
              <w:pStyle w:val="TableHeadingWhite"/>
            </w:pPr>
            <w:r>
              <w:t>Parameter</w:t>
            </w:r>
          </w:p>
        </w:tc>
        <w:tc>
          <w:tcPr>
            <w:tcW w:w="1985" w:type="dxa"/>
          </w:tcPr>
          <w:p w14:paraId="0958CC23" w14:textId="77777777" w:rsidR="00B43074" w:rsidRPr="002F3164" w:rsidRDefault="00B43074" w:rsidP="00043E27">
            <w:pPr>
              <w:pStyle w:val="TableHeadingWhite"/>
            </w:pPr>
            <w:r>
              <w:t>Units</w:t>
            </w:r>
          </w:p>
        </w:tc>
        <w:tc>
          <w:tcPr>
            <w:tcW w:w="1701" w:type="dxa"/>
          </w:tcPr>
          <w:p w14:paraId="2E9C1A7B" w14:textId="77777777" w:rsidR="00B43074" w:rsidRPr="002F3164" w:rsidRDefault="00B43074" w:rsidP="00043E27">
            <w:pPr>
              <w:pStyle w:val="TableHeadingWhite"/>
            </w:pPr>
            <w:r>
              <w:t>Min</w:t>
            </w:r>
          </w:p>
        </w:tc>
        <w:tc>
          <w:tcPr>
            <w:tcW w:w="1842" w:type="dxa"/>
          </w:tcPr>
          <w:p w14:paraId="35B0AA44" w14:textId="77777777" w:rsidR="00B43074" w:rsidRPr="002F3164" w:rsidRDefault="00B43074" w:rsidP="00043E27">
            <w:pPr>
              <w:pStyle w:val="TableHeadingWhite"/>
            </w:pPr>
            <w:r>
              <w:t>Nominal</w:t>
            </w:r>
          </w:p>
        </w:tc>
        <w:tc>
          <w:tcPr>
            <w:tcW w:w="1979" w:type="dxa"/>
          </w:tcPr>
          <w:p w14:paraId="5580B46A" w14:textId="77777777" w:rsidR="00B43074" w:rsidRPr="002F3164" w:rsidRDefault="00B43074" w:rsidP="00043E27">
            <w:pPr>
              <w:pStyle w:val="TableHeadingWhite"/>
            </w:pPr>
            <w:r>
              <w:t>Max</w:t>
            </w:r>
          </w:p>
        </w:tc>
      </w:tr>
      <w:tr w:rsidR="00B43074" w:rsidRPr="002F3164" w14:paraId="3B685892" w14:textId="77777777" w:rsidTr="00043E27">
        <w:trPr>
          <w:trHeight w:val="283"/>
        </w:trPr>
        <w:tc>
          <w:tcPr>
            <w:tcW w:w="2405" w:type="dxa"/>
          </w:tcPr>
          <w:p w14:paraId="2D1B9438" w14:textId="77777777" w:rsidR="00B43074" w:rsidRPr="002F3164" w:rsidRDefault="00B43074" w:rsidP="00043E27">
            <w:pPr>
              <w:pStyle w:val="TableText"/>
            </w:pPr>
            <w:r>
              <w:t>Flow</w:t>
            </w:r>
          </w:p>
        </w:tc>
        <w:tc>
          <w:tcPr>
            <w:tcW w:w="1985" w:type="dxa"/>
          </w:tcPr>
          <w:p w14:paraId="1611F107" w14:textId="77777777" w:rsidR="00B43074" w:rsidRDefault="00B43074" w:rsidP="00043E27">
            <w:pPr>
              <w:pStyle w:val="TableText"/>
              <w:rPr>
                <w:highlight w:val="yellow"/>
              </w:rPr>
            </w:pPr>
          </w:p>
        </w:tc>
        <w:tc>
          <w:tcPr>
            <w:tcW w:w="1701" w:type="dxa"/>
          </w:tcPr>
          <w:p w14:paraId="4958545D" w14:textId="77777777" w:rsidR="00B43074" w:rsidRDefault="00B43074" w:rsidP="00043E27">
            <w:pPr>
              <w:pStyle w:val="TableText"/>
              <w:rPr>
                <w:highlight w:val="yellow"/>
              </w:rPr>
            </w:pPr>
          </w:p>
        </w:tc>
        <w:tc>
          <w:tcPr>
            <w:tcW w:w="1842" w:type="dxa"/>
          </w:tcPr>
          <w:p w14:paraId="5CA93DD0" w14:textId="77777777" w:rsidR="00B43074" w:rsidRPr="002F3164" w:rsidRDefault="00B43074" w:rsidP="00043E27">
            <w:pPr>
              <w:pStyle w:val="TableText"/>
            </w:pPr>
          </w:p>
        </w:tc>
        <w:tc>
          <w:tcPr>
            <w:tcW w:w="1979" w:type="dxa"/>
          </w:tcPr>
          <w:p w14:paraId="63B54015" w14:textId="77777777" w:rsidR="00B43074" w:rsidRPr="002F3164" w:rsidRDefault="00B43074" w:rsidP="00043E27">
            <w:pPr>
              <w:pStyle w:val="TableText"/>
            </w:pPr>
          </w:p>
        </w:tc>
      </w:tr>
      <w:tr w:rsidR="00B43074" w:rsidRPr="002F3164" w14:paraId="44589899" w14:textId="77777777" w:rsidTr="00043E27">
        <w:trPr>
          <w:trHeight w:val="283"/>
        </w:trPr>
        <w:tc>
          <w:tcPr>
            <w:tcW w:w="2405" w:type="dxa"/>
          </w:tcPr>
          <w:p w14:paraId="2D1AA4F1" w14:textId="77777777" w:rsidR="00B43074" w:rsidRPr="002F3164" w:rsidRDefault="00B43074" w:rsidP="00043E27">
            <w:pPr>
              <w:pStyle w:val="TableText"/>
            </w:pPr>
            <w:r>
              <w:t>Pressure</w:t>
            </w:r>
          </w:p>
        </w:tc>
        <w:tc>
          <w:tcPr>
            <w:tcW w:w="1985" w:type="dxa"/>
          </w:tcPr>
          <w:p w14:paraId="72368B76" w14:textId="77777777" w:rsidR="00B43074" w:rsidRDefault="00B43074" w:rsidP="00043E27">
            <w:pPr>
              <w:pStyle w:val="TableText"/>
              <w:rPr>
                <w:highlight w:val="yellow"/>
              </w:rPr>
            </w:pPr>
          </w:p>
        </w:tc>
        <w:tc>
          <w:tcPr>
            <w:tcW w:w="1701" w:type="dxa"/>
          </w:tcPr>
          <w:p w14:paraId="31912CDF" w14:textId="77777777" w:rsidR="00B43074" w:rsidRDefault="00B43074" w:rsidP="00043E27">
            <w:pPr>
              <w:pStyle w:val="TableText"/>
              <w:rPr>
                <w:highlight w:val="yellow"/>
              </w:rPr>
            </w:pPr>
          </w:p>
        </w:tc>
        <w:tc>
          <w:tcPr>
            <w:tcW w:w="1842" w:type="dxa"/>
          </w:tcPr>
          <w:p w14:paraId="29733C5B" w14:textId="77777777" w:rsidR="00B43074" w:rsidRPr="002F3164" w:rsidRDefault="00B43074" w:rsidP="00043E27">
            <w:pPr>
              <w:pStyle w:val="TableText"/>
            </w:pPr>
          </w:p>
        </w:tc>
        <w:tc>
          <w:tcPr>
            <w:tcW w:w="1979" w:type="dxa"/>
          </w:tcPr>
          <w:p w14:paraId="44DF44A0" w14:textId="77777777" w:rsidR="00B43074" w:rsidRPr="002F3164" w:rsidRDefault="00B43074" w:rsidP="00043E27">
            <w:pPr>
              <w:pStyle w:val="TableText"/>
            </w:pPr>
          </w:p>
        </w:tc>
      </w:tr>
      <w:tr w:rsidR="00B43074" w:rsidRPr="002F3164" w14:paraId="7A42A1A7" w14:textId="77777777" w:rsidTr="00043E27">
        <w:trPr>
          <w:trHeight w:val="283"/>
        </w:trPr>
        <w:tc>
          <w:tcPr>
            <w:tcW w:w="2405" w:type="dxa"/>
          </w:tcPr>
          <w:p w14:paraId="15E303B2" w14:textId="77777777" w:rsidR="00B43074" w:rsidRDefault="00B43074" w:rsidP="00043E27">
            <w:pPr>
              <w:pStyle w:val="TableText"/>
            </w:pPr>
          </w:p>
        </w:tc>
        <w:tc>
          <w:tcPr>
            <w:tcW w:w="1985" w:type="dxa"/>
          </w:tcPr>
          <w:p w14:paraId="41117C89" w14:textId="77777777" w:rsidR="00B43074" w:rsidRDefault="00B43074" w:rsidP="00043E27">
            <w:pPr>
              <w:pStyle w:val="TableText"/>
              <w:rPr>
                <w:highlight w:val="yellow"/>
              </w:rPr>
            </w:pPr>
          </w:p>
        </w:tc>
        <w:tc>
          <w:tcPr>
            <w:tcW w:w="1701" w:type="dxa"/>
          </w:tcPr>
          <w:p w14:paraId="56E36870" w14:textId="77777777" w:rsidR="00B43074" w:rsidRDefault="00B43074" w:rsidP="00043E27">
            <w:pPr>
              <w:pStyle w:val="TableText"/>
              <w:rPr>
                <w:highlight w:val="yellow"/>
              </w:rPr>
            </w:pPr>
          </w:p>
        </w:tc>
        <w:tc>
          <w:tcPr>
            <w:tcW w:w="1842" w:type="dxa"/>
          </w:tcPr>
          <w:p w14:paraId="6D2A7444" w14:textId="77777777" w:rsidR="00B43074" w:rsidRPr="002F3164" w:rsidRDefault="00B43074" w:rsidP="00043E27">
            <w:pPr>
              <w:pStyle w:val="TableText"/>
            </w:pPr>
          </w:p>
        </w:tc>
        <w:tc>
          <w:tcPr>
            <w:tcW w:w="1979" w:type="dxa"/>
          </w:tcPr>
          <w:p w14:paraId="10BB3DE8" w14:textId="77777777" w:rsidR="00B43074" w:rsidRPr="002F3164" w:rsidRDefault="00B43074" w:rsidP="00043E27">
            <w:pPr>
              <w:pStyle w:val="TableText"/>
            </w:pPr>
          </w:p>
        </w:tc>
      </w:tr>
      <w:tr w:rsidR="00B43074" w:rsidRPr="002F3164" w14:paraId="0A83DF91" w14:textId="77777777" w:rsidTr="00043E27">
        <w:trPr>
          <w:trHeight w:val="283"/>
        </w:trPr>
        <w:tc>
          <w:tcPr>
            <w:tcW w:w="2405" w:type="dxa"/>
          </w:tcPr>
          <w:p w14:paraId="69408298" w14:textId="77777777" w:rsidR="00B43074" w:rsidRDefault="00B43074" w:rsidP="00043E27">
            <w:pPr>
              <w:pStyle w:val="TableText"/>
            </w:pPr>
          </w:p>
        </w:tc>
        <w:tc>
          <w:tcPr>
            <w:tcW w:w="1985" w:type="dxa"/>
          </w:tcPr>
          <w:p w14:paraId="6ADEF608" w14:textId="77777777" w:rsidR="00B43074" w:rsidRDefault="00B43074" w:rsidP="00043E27">
            <w:pPr>
              <w:pStyle w:val="TableText"/>
              <w:rPr>
                <w:highlight w:val="yellow"/>
              </w:rPr>
            </w:pPr>
          </w:p>
        </w:tc>
        <w:tc>
          <w:tcPr>
            <w:tcW w:w="1701" w:type="dxa"/>
          </w:tcPr>
          <w:p w14:paraId="06917191" w14:textId="77777777" w:rsidR="00B43074" w:rsidRDefault="00B43074" w:rsidP="00043E27">
            <w:pPr>
              <w:pStyle w:val="TableText"/>
              <w:rPr>
                <w:highlight w:val="yellow"/>
              </w:rPr>
            </w:pPr>
          </w:p>
        </w:tc>
        <w:tc>
          <w:tcPr>
            <w:tcW w:w="1842" w:type="dxa"/>
          </w:tcPr>
          <w:p w14:paraId="14BE8771" w14:textId="77777777" w:rsidR="00B43074" w:rsidRPr="002F3164" w:rsidRDefault="00B43074" w:rsidP="00043E27">
            <w:pPr>
              <w:pStyle w:val="TableText"/>
            </w:pPr>
          </w:p>
        </w:tc>
        <w:tc>
          <w:tcPr>
            <w:tcW w:w="1979" w:type="dxa"/>
          </w:tcPr>
          <w:p w14:paraId="6C5EC3A1" w14:textId="77777777" w:rsidR="00B43074" w:rsidRPr="002F3164" w:rsidRDefault="00B43074" w:rsidP="00043E27">
            <w:pPr>
              <w:pStyle w:val="TableText"/>
            </w:pPr>
          </w:p>
        </w:tc>
      </w:tr>
    </w:tbl>
    <w:p w14:paraId="4AC6F140" w14:textId="3AFF5D1A" w:rsidR="00D90367" w:rsidRDefault="009C3DDA" w:rsidP="009C3DDA">
      <w:pPr>
        <w:pStyle w:val="NbrHeading3"/>
      </w:pPr>
      <w:bookmarkStart w:id="23" w:name="_Toc191534654"/>
      <w:r>
        <w:t>Water Quality Envelope</w:t>
      </w:r>
      <w:bookmarkEnd w:id="23"/>
    </w:p>
    <w:p w14:paraId="34D8312C" w14:textId="048BB8EC" w:rsidR="00301310" w:rsidRDefault="000F4624" w:rsidP="00301310">
      <w:pPr>
        <w:pStyle w:val="BodyText"/>
        <w:rPr>
          <w:lang w:eastAsia="en-AU"/>
        </w:rPr>
      </w:pPr>
      <w:r>
        <w:rPr>
          <w:i/>
          <w:iCs/>
          <w:highlight w:val="lightGray"/>
          <w:lang w:eastAsia="en-AU"/>
        </w:rPr>
        <w:t xml:space="preserve">Define the operating envelope and design envelope with regards to </w:t>
      </w:r>
      <w:r w:rsidR="00EB30FE">
        <w:rPr>
          <w:i/>
          <w:iCs/>
          <w:highlight w:val="lightGray"/>
          <w:lang w:eastAsia="en-AU"/>
        </w:rPr>
        <w:t>water quality parameters relevant to the process group</w:t>
      </w:r>
      <w:r w:rsidR="00874181">
        <w:rPr>
          <w:i/>
          <w:iCs/>
          <w:highlight w:val="lightGray"/>
          <w:lang w:eastAsia="en-AU"/>
        </w:rPr>
        <w:t xml:space="preserve">. </w:t>
      </w:r>
      <w:r w:rsidR="00301310" w:rsidRPr="007F6DF7">
        <w:rPr>
          <w:i/>
          <w:iCs/>
          <w:highlight w:val="lightGray"/>
          <w:lang w:eastAsia="en-AU"/>
        </w:rPr>
        <w:t xml:space="preserve">Always include, where applicable, a reference to the site/area HACCP Plan for the latest values and refer to </w:t>
      </w:r>
      <w:hyperlink r:id="rId21" w:tooltip="View or Read Document" w:history="1">
        <w:r w:rsidR="00645F67" w:rsidRPr="00645F67">
          <w:rPr>
            <w:rStyle w:val="Hyperlink"/>
            <w:i/>
            <w:iCs/>
            <w:highlight w:val="lightGray"/>
            <w:lang w:eastAsia="en-AU"/>
          </w:rPr>
          <w:t>SPE-00320</w:t>
        </w:r>
      </w:hyperlink>
      <w:r w:rsidR="00301310" w:rsidRPr="007F6DF7">
        <w:rPr>
          <w:i/>
          <w:iCs/>
          <w:highlight w:val="lightGray"/>
          <w:lang w:eastAsia="en-AU"/>
        </w:rPr>
        <w:t xml:space="preserve"> WTP and Supply System – Process Validation Standard, for guidance.</w:t>
      </w:r>
      <w:r w:rsidR="00301310">
        <w:rPr>
          <w:lang w:eastAsia="en-AU"/>
        </w:rPr>
        <w:t xml:space="preserve"> </w:t>
      </w:r>
    </w:p>
    <w:p w14:paraId="28718DDA" w14:textId="14E2AA91" w:rsidR="00D3155D" w:rsidRDefault="00301310" w:rsidP="00301310">
      <w:pPr>
        <w:pStyle w:val="BodyText"/>
        <w:rPr>
          <w:lang w:eastAsia="en-AU"/>
        </w:rPr>
      </w:pPr>
      <w:r>
        <w:rPr>
          <w:lang w:eastAsia="en-AU"/>
        </w:rPr>
        <w:t xml:space="preserve">Refer to </w:t>
      </w:r>
      <w:r w:rsidRPr="00301310">
        <w:rPr>
          <w:highlight w:val="lightGray"/>
          <w:lang w:eastAsia="en-AU"/>
        </w:rPr>
        <w:t>PROXXXX Site/area</w:t>
      </w:r>
      <w:r>
        <w:rPr>
          <w:lang w:eastAsia="en-AU"/>
        </w:rPr>
        <w:t xml:space="preserve"> HACCP Plan Wall Chart Procedure for the latest values.</w:t>
      </w:r>
      <w:r w:rsidR="00D3155D">
        <w:rPr>
          <w:lang w:eastAsia="en-AU"/>
        </w:rPr>
        <w:t xml:space="preserve"> </w:t>
      </w:r>
    </w:p>
    <w:p w14:paraId="49E8CCA8" w14:textId="348A933A" w:rsidR="005E781E" w:rsidRDefault="005E781E" w:rsidP="005E781E">
      <w:pPr>
        <w:pStyle w:val="NbrHeading3"/>
      </w:pPr>
      <w:bookmarkStart w:id="24" w:name="_Toc191534655"/>
      <w:r>
        <w:t>Process Constraints</w:t>
      </w:r>
      <w:bookmarkEnd w:id="24"/>
    </w:p>
    <w:p w14:paraId="336F70A3" w14:textId="164780DF" w:rsidR="001F0FF2" w:rsidRPr="007F6DF7" w:rsidRDefault="001F0FF2" w:rsidP="001F0FF2">
      <w:pPr>
        <w:pStyle w:val="BodyText"/>
        <w:rPr>
          <w:i/>
          <w:iCs/>
          <w:highlight w:val="lightGray"/>
          <w:lang w:eastAsia="en-AU"/>
        </w:rPr>
      </w:pPr>
      <w:r w:rsidRPr="007F6DF7">
        <w:rPr>
          <w:i/>
          <w:iCs/>
          <w:highlight w:val="lightGray"/>
          <w:lang w:eastAsia="en-AU"/>
        </w:rPr>
        <w:t xml:space="preserve">Identify here the main process constraints of the process group equipment if not already identified in the process and water quality envelopes, for example electrical, hydraulic or control constraints. </w:t>
      </w:r>
      <w:r w:rsidR="00402F39" w:rsidRPr="007F6DF7">
        <w:rPr>
          <w:i/>
          <w:iCs/>
          <w:highlight w:val="lightGray"/>
          <w:lang w:eastAsia="en-AU"/>
        </w:rPr>
        <w:t xml:space="preserve">Complete this section </w:t>
      </w:r>
      <w:r w:rsidR="00402F39">
        <w:rPr>
          <w:i/>
          <w:iCs/>
          <w:highlight w:val="lightGray"/>
          <w:lang w:eastAsia="en-AU"/>
        </w:rPr>
        <w:t xml:space="preserve">only </w:t>
      </w:r>
      <w:r w:rsidR="00402F39" w:rsidRPr="007F6DF7">
        <w:rPr>
          <w:i/>
          <w:iCs/>
          <w:highlight w:val="lightGray"/>
          <w:lang w:eastAsia="en-AU"/>
        </w:rPr>
        <w:t>if required.</w:t>
      </w:r>
    </w:p>
    <w:p w14:paraId="51E26544" w14:textId="4BBE0668" w:rsidR="001F0FF2" w:rsidRDefault="001F0FF2" w:rsidP="001F0FF2">
      <w:pPr>
        <w:pStyle w:val="NbrHeading2"/>
      </w:pPr>
      <w:bookmarkStart w:id="25" w:name="_Toc191534656"/>
      <w:r>
        <w:t>Process Availability and Reliability Requirements</w:t>
      </w:r>
      <w:bookmarkEnd w:id="25"/>
    </w:p>
    <w:p w14:paraId="59AB599F" w14:textId="7DE6055A" w:rsidR="001F0FF2" w:rsidRPr="007F6DF7" w:rsidRDefault="008D6173" w:rsidP="001F0FF2">
      <w:pPr>
        <w:pStyle w:val="BodyText"/>
        <w:rPr>
          <w:i/>
          <w:iCs/>
          <w:lang w:eastAsia="en-AU"/>
        </w:rPr>
      </w:pPr>
      <w:r w:rsidRPr="007F6DF7">
        <w:rPr>
          <w:i/>
          <w:iCs/>
          <w:highlight w:val="lightGray"/>
          <w:lang w:eastAsia="en-AU"/>
        </w:rPr>
        <w:t xml:space="preserve">Describe the availability </w:t>
      </w:r>
      <w:r w:rsidR="00A62A09">
        <w:rPr>
          <w:i/>
          <w:iCs/>
          <w:highlight w:val="lightGray"/>
          <w:lang w:eastAsia="en-AU"/>
        </w:rPr>
        <w:t>of the process group and</w:t>
      </w:r>
      <w:r w:rsidR="00F53A70">
        <w:rPr>
          <w:i/>
          <w:iCs/>
          <w:highlight w:val="lightGray"/>
          <w:lang w:eastAsia="en-AU"/>
        </w:rPr>
        <w:t xml:space="preserve"> </w:t>
      </w:r>
      <w:r w:rsidR="002E1E52">
        <w:rPr>
          <w:i/>
          <w:iCs/>
          <w:highlight w:val="lightGray"/>
          <w:lang w:eastAsia="en-AU"/>
        </w:rPr>
        <w:t>related equipment</w:t>
      </w:r>
      <w:r w:rsidRPr="007F6DF7">
        <w:rPr>
          <w:i/>
          <w:iCs/>
          <w:highlight w:val="lightGray"/>
          <w:lang w:eastAsia="en-AU"/>
        </w:rPr>
        <w:t xml:space="preserve">. Outline any redundancy in the </w:t>
      </w:r>
      <w:r w:rsidR="002E1E52">
        <w:rPr>
          <w:i/>
          <w:iCs/>
          <w:highlight w:val="lightGray"/>
          <w:lang w:eastAsia="en-AU"/>
        </w:rPr>
        <w:t xml:space="preserve">process group, such as duty/standby </w:t>
      </w:r>
      <w:r w:rsidR="00894E8A">
        <w:rPr>
          <w:i/>
          <w:iCs/>
          <w:highlight w:val="lightGray"/>
          <w:lang w:eastAsia="en-AU"/>
        </w:rPr>
        <w:t xml:space="preserve">and duty/assist </w:t>
      </w:r>
      <w:r w:rsidR="002E1E52">
        <w:rPr>
          <w:i/>
          <w:iCs/>
          <w:highlight w:val="lightGray"/>
          <w:lang w:eastAsia="en-AU"/>
        </w:rPr>
        <w:t>arrangements</w:t>
      </w:r>
      <w:r w:rsidRPr="007F6DF7">
        <w:rPr>
          <w:i/>
          <w:iCs/>
          <w:highlight w:val="lightGray"/>
          <w:lang w:eastAsia="en-AU"/>
        </w:rPr>
        <w:t>. This should be complete with planned maintenance downtime and unplanned downtime.</w:t>
      </w:r>
    </w:p>
    <w:p w14:paraId="154F836D" w14:textId="459BB65D" w:rsidR="005B2F02" w:rsidRDefault="005B2F02" w:rsidP="005B2F02">
      <w:pPr>
        <w:pStyle w:val="NbrHeading2"/>
      </w:pPr>
      <w:bookmarkStart w:id="26" w:name="_Toc191534657"/>
      <w:r>
        <w:t>Equipment &amp; Instrumentation Details</w:t>
      </w:r>
      <w:bookmarkEnd w:id="26"/>
    </w:p>
    <w:p w14:paraId="2EED72B4" w14:textId="1504942B" w:rsidR="005B2F02" w:rsidRPr="007F6DF7" w:rsidRDefault="009154A1" w:rsidP="005B2F02">
      <w:pPr>
        <w:pStyle w:val="BodyText"/>
        <w:rPr>
          <w:i/>
          <w:iCs/>
          <w:lang w:eastAsia="en-AU"/>
        </w:rPr>
      </w:pPr>
      <w:r w:rsidRPr="007F6DF7">
        <w:rPr>
          <w:i/>
          <w:iCs/>
          <w:highlight w:val="lightGray"/>
          <w:lang w:eastAsia="en-AU"/>
        </w:rPr>
        <w:t>List the main mechanical equipment</w:t>
      </w:r>
      <w:r w:rsidR="003C6131">
        <w:rPr>
          <w:i/>
          <w:iCs/>
          <w:highlight w:val="lightGray"/>
          <w:lang w:eastAsia="en-AU"/>
        </w:rPr>
        <w:t xml:space="preserve"> and their specifications that are required to describe normal operation</w:t>
      </w:r>
      <w:r w:rsidRPr="007F6DF7">
        <w:rPr>
          <w:i/>
          <w:iCs/>
          <w:highlight w:val="lightGray"/>
          <w:lang w:eastAsia="en-AU"/>
        </w:rPr>
        <w:t>. Pumps should show capacity as well as rating.</w:t>
      </w:r>
    </w:p>
    <w:p w14:paraId="1DBCC939" w14:textId="4A0E43AD" w:rsidR="00DE076B" w:rsidRDefault="00DE076B" w:rsidP="00DE076B">
      <w:pPr>
        <w:pStyle w:val="Caption"/>
      </w:pPr>
      <w:r>
        <w:t xml:space="preserve">Table </w:t>
      </w:r>
      <w:r w:rsidR="0038570C">
        <w:fldChar w:fldCharType="begin"/>
      </w:r>
      <w:r w:rsidR="0038570C">
        <w:instrText xml:space="preserve"> STYLEREF  \s "Nbr Heading 1" </w:instrText>
      </w:r>
      <w:r w:rsidR="0038570C">
        <w:fldChar w:fldCharType="separate"/>
      </w:r>
      <w:r w:rsidR="00432505">
        <w:rPr>
          <w:noProof/>
        </w:rPr>
        <w:t>4</w:t>
      </w:r>
      <w:r w:rsidR="0038570C">
        <w:fldChar w:fldCharType="end"/>
      </w:r>
      <w:r w:rsidR="0038570C">
        <w:noBreakHyphen/>
      </w:r>
      <w:r w:rsidR="0038570C">
        <w:fldChar w:fldCharType="begin"/>
      </w:r>
      <w:r w:rsidR="0038570C">
        <w:instrText xml:space="preserve"> SEQ Table \* ARABIC \s 1 </w:instrText>
      </w:r>
      <w:r w:rsidR="0038570C">
        <w:fldChar w:fldCharType="separate"/>
      </w:r>
      <w:r w:rsidR="00432505">
        <w:rPr>
          <w:noProof/>
        </w:rPr>
        <w:t>2</w:t>
      </w:r>
      <w:r w:rsidR="0038570C">
        <w:fldChar w:fldCharType="end"/>
      </w:r>
      <w:r>
        <w:t>: Equipment Details</w:t>
      </w:r>
    </w:p>
    <w:tbl>
      <w:tblPr>
        <w:tblStyle w:val="SeqwaterGreyTable"/>
        <w:tblW w:w="5000" w:type="pct"/>
        <w:tblLook w:val="0620" w:firstRow="1" w:lastRow="0" w:firstColumn="0" w:lastColumn="0" w:noHBand="1" w:noVBand="1"/>
      </w:tblPr>
      <w:tblGrid>
        <w:gridCol w:w="2405"/>
        <w:gridCol w:w="1985"/>
        <w:gridCol w:w="1701"/>
        <w:gridCol w:w="1842"/>
        <w:gridCol w:w="1979"/>
      </w:tblGrid>
      <w:tr w:rsidR="00DE076B" w:rsidRPr="002F3164" w14:paraId="7F767E7B" w14:textId="77777777" w:rsidTr="00FC2A90">
        <w:trPr>
          <w:cnfStyle w:val="100000000000" w:firstRow="1" w:lastRow="0" w:firstColumn="0" w:lastColumn="0" w:oddVBand="0" w:evenVBand="0" w:oddHBand="0" w:evenHBand="0" w:firstRowFirstColumn="0" w:firstRowLastColumn="0" w:lastRowFirstColumn="0" w:lastRowLastColumn="0"/>
          <w:trHeight w:val="283"/>
        </w:trPr>
        <w:tc>
          <w:tcPr>
            <w:tcW w:w="2405" w:type="dxa"/>
          </w:tcPr>
          <w:p w14:paraId="0AA0EA35" w14:textId="77777777" w:rsidR="00DE076B" w:rsidRPr="002F3164" w:rsidRDefault="00DE076B" w:rsidP="00FC2A90">
            <w:pPr>
              <w:pStyle w:val="TableHeadingWhite"/>
            </w:pPr>
            <w:r>
              <w:t>Parameter/System Equipment Number</w:t>
            </w:r>
          </w:p>
        </w:tc>
        <w:tc>
          <w:tcPr>
            <w:tcW w:w="1985" w:type="dxa"/>
          </w:tcPr>
          <w:p w14:paraId="5A45B663" w14:textId="77777777" w:rsidR="00DE076B" w:rsidRPr="002F3164" w:rsidRDefault="00DE076B" w:rsidP="00FC2A90">
            <w:pPr>
              <w:pStyle w:val="TableHeadingWhite"/>
            </w:pPr>
            <w:r>
              <w:t>Description</w:t>
            </w:r>
          </w:p>
        </w:tc>
        <w:tc>
          <w:tcPr>
            <w:tcW w:w="1701" w:type="dxa"/>
          </w:tcPr>
          <w:p w14:paraId="3F72EA94" w14:textId="77777777" w:rsidR="00DE076B" w:rsidRPr="002F3164" w:rsidRDefault="00DE076B" w:rsidP="00FC2A90">
            <w:pPr>
              <w:pStyle w:val="TableHeadingWhite"/>
            </w:pPr>
            <w:r>
              <w:t>Size</w:t>
            </w:r>
          </w:p>
        </w:tc>
        <w:tc>
          <w:tcPr>
            <w:tcW w:w="1842" w:type="dxa"/>
          </w:tcPr>
          <w:p w14:paraId="369DF7D9" w14:textId="77777777" w:rsidR="00DE076B" w:rsidRPr="002F3164" w:rsidRDefault="00DE076B" w:rsidP="00FC2A90">
            <w:pPr>
              <w:pStyle w:val="TableHeadingWhite"/>
            </w:pPr>
            <w:r>
              <w:t>Units</w:t>
            </w:r>
          </w:p>
        </w:tc>
        <w:tc>
          <w:tcPr>
            <w:tcW w:w="1979" w:type="dxa"/>
          </w:tcPr>
          <w:p w14:paraId="653A0FA1" w14:textId="77777777" w:rsidR="00DE076B" w:rsidRPr="002F3164" w:rsidRDefault="00DE076B" w:rsidP="00FC2A90">
            <w:pPr>
              <w:pStyle w:val="TableHeadingWhite"/>
            </w:pPr>
            <w:r>
              <w:t>Comment</w:t>
            </w:r>
          </w:p>
        </w:tc>
      </w:tr>
      <w:tr w:rsidR="00DE076B" w:rsidRPr="002F3164" w14:paraId="37590064" w14:textId="77777777" w:rsidTr="00FC2A90">
        <w:trPr>
          <w:trHeight w:val="283"/>
        </w:trPr>
        <w:tc>
          <w:tcPr>
            <w:tcW w:w="2405" w:type="dxa"/>
          </w:tcPr>
          <w:p w14:paraId="7FDF4391" w14:textId="77777777" w:rsidR="00DE076B" w:rsidRPr="002F3164" w:rsidRDefault="00DE076B" w:rsidP="00FC2A90">
            <w:pPr>
              <w:pStyle w:val="TableText"/>
            </w:pPr>
          </w:p>
        </w:tc>
        <w:tc>
          <w:tcPr>
            <w:tcW w:w="1985" w:type="dxa"/>
          </w:tcPr>
          <w:p w14:paraId="333020DD" w14:textId="77777777" w:rsidR="00DE076B" w:rsidRDefault="00DE076B" w:rsidP="00FC2A90">
            <w:pPr>
              <w:pStyle w:val="TableText"/>
              <w:rPr>
                <w:highlight w:val="yellow"/>
              </w:rPr>
            </w:pPr>
          </w:p>
        </w:tc>
        <w:tc>
          <w:tcPr>
            <w:tcW w:w="1701" w:type="dxa"/>
          </w:tcPr>
          <w:p w14:paraId="58699C9E" w14:textId="77777777" w:rsidR="00DE076B" w:rsidRDefault="00DE076B" w:rsidP="00FC2A90">
            <w:pPr>
              <w:pStyle w:val="TableText"/>
              <w:rPr>
                <w:highlight w:val="yellow"/>
              </w:rPr>
            </w:pPr>
          </w:p>
        </w:tc>
        <w:tc>
          <w:tcPr>
            <w:tcW w:w="1842" w:type="dxa"/>
          </w:tcPr>
          <w:p w14:paraId="66AA4D89" w14:textId="77777777" w:rsidR="00DE076B" w:rsidRPr="002F3164" w:rsidRDefault="00DE076B" w:rsidP="00FC2A90">
            <w:pPr>
              <w:pStyle w:val="TableText"/>
            </w:pPr>
          </w:p>
        </w:tc>
        <w:tc>
          <w:tcPr>
            <w:tcW w:w="1979" w:type="dxa"/>
          </w:tcPr>
          <w:p w14:paraId="2E6D6F71" w14:textId="77777777" w:rsidR="00DE076B" w:rsidRPr="002F3164" w:rsidRDefault="00DE076B" w:rsidP="00FC2A90">
            <w:pPr>
              <w:pStyle w:val="TableText"/>
            </w:pPr>
          </w:p>
        </w:tc>
      </w:tr>
      <w:tr w:rsidR="00DE076B" w:rsidRPr="002F3164" w14:paraId="3B82E90C" w14:textId="77777777" w:rsidTr="00FC2A90">
        <w:trPr>
          <w:trHeight w:val="283"/>
        </w:trPr>
        <w:tc>
          <w:tcPr>
            <w:tcW w:w="2405" w:type="dxa"/>
          </w:tcPr>
          <w:p w14:paraId="6C70DAF6" w14:textId="77777777" w:rsidR="00DE076B" w:rsidRPr="002F3164" w:rsidRDefault="00DE076B" w:rsidP="00FC2A90">
            <w:pPr>
              <w:pStyle w:val="TableText"/>
            </w:pPr>
          </w:p>
        </w:tc>
        <w:tc>
          <w:tcPr>
            <w:tcW w:w="1985" w:type="dxa"/>
          </w:tcPr>
          <w:p w14:paraId="408CF904" w14:textId="77777777" w:rsidR="00DE076B" w:rsidRDefault="00DE076B" w:rsidP="00FC2A90">
            <w:pPr>
              <w:pStyle w:val="TableText"/>
              <w:rPr>
                <w:highlight w:val="yellow"/>
              </w:rPr>
            </w:pPr>
          </w:p>
        </w:tc>
        <w:tc>
          <w:tcPr>
            <w:tcW w:w="1701" w:type="dxa"/>
          </w:tcPr>
          <w:p w14:paraId="7B39ECC9" w14:textId="77777777" w:rsidR="00DE076B" w:rsidRDefault="00DE076B" w:rsidP="00FC2A90">
            <w:pPr>
              <w:pStyle w:val="TableText"/>
              <w:rPr>
                <w:highlight w:val="yellow"/>
              </w:rPr>
            </w:pPr>
          </w:p>
        </w:tc>
        <w:tc>
          <w:tcPr>
            <w:tcW w:w="1842" w:type="dxa"/>
          </w:tcPr>
          <w:p w14:paraId="783DCF28" w14:textId="77777777" w:rsidR="00DE076B" w:rsidRPr="002F3164" w:rsidRDefault="00DE076B" w:rsidP="00FC2A90">
            <w:pPr>
              <w:pStyle w:val="TableText"/>
            </w:pPr>
          </w:p>
        </w:tc>
        <w:tc>
          <w:tcPr>
            <w:tcW w:w="1979" w:type="dxa"/>
          </w:tcPr>
          <w:p w14:paraId="76412059" w14:textId="77777777" w:rsidR="00DE076B" w:rsidRPr="002F3164" w:rsidRDefault="00DE076B" w:rsidP="00FC2A90">
            <w:pPr>
              <w:pStyle w:val="TableText"/>
            </w:pPr>
          </w:p>
        </w:tc>
      </w:tr>
      <w:tr w:rsidR="00DE076B" w:rsidRPr="002F3164" w14:paraId="62E892BA" w14:textId="77777777" w:rsidTr="00FC2A90">
        <w:trPr>
          <w:trHeight w:val="283"/>
        </w:trPr>
        <w:tc>
          <w:tcPr>
            <w:tcW w:w="2405" w:type="dxa"/>
          </w:tcPr>
          <w:p w14:paraId="28334ECC" w14:textId="77777777" w:rsidR="00DE076B" w:rsidRDefault="00DE076B" w:rsidP="00FC2A90">
            <w:pPr>
              <w:pStyle w:val="TableText"/>
            </w:pPr>
          </w:p>
        </w:tc>
        <w:tc>
          <w:tcPr>
            <w:tcW w:w="1985" w:type="dxa"/>
          </w:tcPr>
          <w:p w14:paraId="5362AEFE" w14:textId="77777777" w:rsidR="00DE076B" w:rsidRDefault="00DE076B" w:rsidP="00FC2A90">
            <w:pPr>
              <w:pStyle w:val="TableText"/>
              <w:rPr>
                <w:highlight w:val="yellow"/>
              </w:rPr>
            </w:pPr>
          </w:p>
        </w:tc>
        <w:tc>
          <w:tcPr>
            <w:tcW w:w="1701" w:type="dxa"/>
          </w:tcPr>
          <w:p w14:paraId="0BE019AC" w14:textId="77777777" w:rsidR="00DE076B" w:rsidRDefault="00DE076B" w:rsidP="00FC2A90">
            <w:pPr>
              <w:pStyle w:val="TableText"/>
              <w:rPr>
                <w:highlight w:val="yellow"/>
              </w:rPr>
            </w:pPr>
          </w:p>
        </w:tc>
        <w:tc>
          <w:tcPr>
            <w:tcW w:w="1842" w:type="dxa"/>
          </w:tcPr>
          <w:p w14:paraId="2F459555" w14:textId="77777777" w:rsidR="00DE076B" w:rsidRPr="002F3164" w:rsidRDefault="00DE076B" w:rsidP="00FC2A90">
            <w:pPr>
              <w:pStyle w:val="TableText"/>
            </w:pPr>
          </w:p>
        </w:tc>
        <w:tc>
          <w:tcPr>
            <w:tcW w:w="1979" w:type="dxa"/>
          </w:tcPr>
          <w:p w14:paraId="1B7E9A0D" w14:textId="77777777" w:rsidR="00DE076B" w:rsidRPr="002F3164" w:rsidRDefault="00DE076B" w:rsidP="00FC2A90">
            <w:pPr>
              <w:pStyle w:val="TableText"/>
            </w:pPr>
          </w:p>
        </w:tc>
      </w:tr>
    </w:tbl>
    <w:p w14:paraId="2361BBC7" w14:textId="4A2D8C7B" w:rsidR="00DE076B" w:rsidRPr="007F6DF7" w:rsidRDefault="00F025FC" w:rsidP="005B2F02">
      <w:pPr>
        <w:pStyle w:val="BodyText"/>
        <w:rPr>
          <w:i/>
          <w:iCs/>
          <w:lang w:eastAsia="en-AU"/>
        </w:rPr>
      </w:pPr>
      <w:r w:rsidRPr="007F6DF7">
        <w:rPr>
          <w:i/>
          <w:iCs/>
          <w:highlight w:val="lightGray"/>
          <w:lang w:eastAsia="en-AU"/>
        </w:rPr>
        <w:t>List the main instrumentation and control valves</w:t>
      </w:r>
      <w:r w:rsidR="00667EDC">
        <w:rPr>
          <w:i/>
          <w:iCs/>
          <w:highlight w:val="lightGray"/>
          <w:lang w:eastAsia="en-AU"/>
        </w:rPr>
        <w:t xml:space="preserve"> that are</w:t>
      </w:r>
      <w:r w:rsidRPr="007F6DF7">
        <w:rPr>
          <w:i/>
          <w:iCs/>
          <w:highlight w:val="lightGray"/>
          <w:lang w:eastAsia="en-AU"/>
        </w:rPr>
        <w:t xml:space="preserve"> critical to the process and its control.</w:t>
      </w:r>
    </w:p>
    <w:p w14:paraId="6524AB71" w14:textId="41131FBD" w:rsidR="00CB1918" w:rsidRDefault="00CB1918" w:rsidP="00CB1918">
      <w:pPr>
        <w:pStyle w:val="Caption"/>
      </w:pPr>
      <w:r>
        <w:t xml:space="preserve">Table </w:t>
      </w:r>
      <w:r w:rsidR="0038570C">
        <w:fldChar w:fldCharType="begin"/>
      </w:r>
      <w:r w:rsidR="0038570C">
        <w:instrText xml:space="preserve"> STYLEREF  \s "Nbr Heading 1" </w:instrText>
      </w:r>
      <w:r w:rsidR="0038570C">
        <w:fldChar w:fldCharType="separate"/>
      </w:r>
      <w:r w:rsidR="00432505">
        <w:rPr>
          <w:noProof/>
        </w:rPr>
        <w:t>4</w:t>
      </w:r>
      <w:r w:rsidR="0038570C">
        <w:fldChar w:fldCharType="end"/>
      </w:r>
      <w:r w:rsidR="0038570C">
        <w:noBreakHyphen/>
      </w:r>
      <w:r w:rsidR="0038570C">
        <w:fldChar w:fldCharType="begin"/>
      </w:r>
      <w:r w:rsidR="0038570C">
        <w:instrText xml:space="preserve"> SEQ Table \* ARABIC \s 1 </w:instrText>
      </w:r>
      <w:r w:rsidR="0038570C">
        <w:fldChar w:fldCharType="separate"/>
      </w:r>
      <w:r w:rsidR="00432505">
        <w:rPr>
          <w:noProof/>
        </w:rPr>
        <w:t>3</w:t>
      </w:r>
      <w:r w:rsidR="0038570C">
        <w:fldChar w:fldCharType="end"/>
      </w:r>
      <w:r>
        <w:t>: Instrumentation &amp; Control Valve Details</w:t>
      </w:r>
    </w:p>
    <w:tbl>
      <w:tblPr>
        <w:tblStyle w:val="SeqwaterGreyTable"/>
        <w:tblW w:w="5000" w:type="pct"/>
        <w:tblLayout w:type="fixed"/>
        <w:tblLook w:val="0620" w:firstRow="1" w:lastRow="0" w:firstColumn="0" w:lastColumn="0" w:noHBand="1" w:noVBand="1"/>
      </w:tblPr>
      <w:tblGrid>
        <w:gridCol w:w="2972"/>
        <w:gridCol w:w="3686"/>
        <w:gridCol w:w="3254"/>
      </w:tblGrid>
      <w:tr w:rsidR="00CB1918" w:rsidRPr="002F3164" w14:paraId="003C593F" w14:textId="77777777" w:rsidTr="00447F5B">
        <w:trPr>
          <w:cnfStyle w:val="100000000000" w:firstRow="1" w:lastRow="0" w:firstColumn="0" w:lastColumn="0" w:oddVBand="0" w:evenVBand="0" w:oddHBand="0" w:evenHBand="0" w:firstRowFirstColumn="0" w:firstRowLastColumn="0" w:lastRowFirstColumn="0" w:lastRowLastColumn="0"/>
          <w:trHeight w:val="20"/>
          <w:tblHeader/>
        </w:trPr>
        <w:tc>
          <w:tcPr>
            <w:tcW w:w="2972" w:type="dxa"/>
          </w:tcPr>
          <w:p w14:paraId="355E6D36" w14:textId="77777777" w:rsidR="00CB1918" w:rsidRPr="002F3164" w:rsidRDefault="00CB1918" w:rsidP="00FC2A90">
            <w:pPr>
              <w:pStyle w:val="TableHeadingWhite"/>
            </w:pPr>
            <w:r>
              <w:t>Equipment Number</w:t>
            </w:r>
          </w:p>
        </w:tc>
        <w:tc>
          <w:tcPr>
            <w:tcW w:w="3686" w:type="dxa"/>
          </w:tcPr>
          <w:p w14:paraId="029091A7" w14:textId="77777777" w:rsidR="00CB1918" w:rsidRPr="002F3164" w:rsidRDefault="00CB1918" w:rsidP="00FC2A90">
            <w:pPr>
              <w:pStyle w:val="TableHeadingWhite"/>
            </w:pPr>
            <w:r>
              <w:t>Description</w:t>
            </w:r>
          </w:p>
        </w:tc>
        <w:tc>
          <w:tcPr>
            <w:tcW w:w="3254" w:type="dxa"/>
          </w:tcPr>
          <w:p w14:paraId="7F306FC2" w14:textId="77777777" w:rsidR="00CB1918" w:rsidRPr="002F3164" w:rsidRDefault="00CB1918" w:rsidP="00FC2A90">
            <w:pPr>
              <w:pStyle w:val="TableHeadingWhite"/>
            </w:pPr>
            <w:r>
              <w:t>Comment</w:t>
            </w:r>
          </w:p>
        </w:tc>
      </w:tr>
      <w:tr w:rsidR="00CB1918" w:rsidRPr="002F3164" w14:paraId="25ACC1EB" w14:textId="77777777" w:rsidTr="00FC2A90">
        <w:trPr>
          <w:trHeight w:val="20"/>
        </w:trPr>
        <w:tc>
          <w:tcPr>
            <w:tcW w:w="2972" w:type="dxa"/>
          </w:tcPr>
          <w:p w14:paraId="2638825B" w14:textId="77777777" w:rsidR="00CB1918" w:rsidRPr="002F3164" w:rsidRDefault="00CB1918" w:rsidP="00FC2A90">
            <w:pPr>
              <w:pStyle w:val="TableText"/>
            </w:pPr>
          </w:p>
        </w:tc>
        <w:tc>
          <w:tcPr>
            <w:tcW w:w="3686" w:type="dxa"/>
          </w:tcPr>
          <w:p w14:paraId="60EDA6F0" w14:textId="77777777" w:rsidR="00CB1918" w:rsidRDefault="00CB1918" w:rsidP="00FC2A90">
            <w:pPr>
              <w:pStyle w:val="TableText"/>
              <w:rPr>
                <w:highlight w:val="yellow"/>
              </w:rPr>
            </w:pPr>
          </w:p>
        </w:tc>
        <w:tc>
          <w:tcPr>
            <w:tcW w:w="3254" w:type="dxa"/>
          </w:tcPr>
          <w:p w14:paraId="182A3129" w14:textId="77777777" w:rsidR="00CB1918" w:rsidRPr="002F3164" w:rsidRDefault="00CB1918" w:rsidP="00FC2A90">
            <w:pPr>
              <w:pStyle w:val="TableText"/>
            </w:pPr>
          </w:p>
        </w:tc>
      </w:tr>
      <w:tr w:rsidR="00CB1918" w:rsidRPr="002F3164" w14:paraId="7996D195" w14:textId="77777777" w:rsidTr="00FC2A90">
        <w:trPr>
          <w:trHeight w:val="20"/>
        </w:trPr>
        <w:tc>
          <w:tcPr>
            <w:tcW w:w="2972" w:type="dxa"/>
          </w:tcPr>
          <w:p w14:paraId="6F982DE8" w14:textId="77777777" w:rsidR="00CB1918" w:rsidRPr="002F3164" w:rsidRDefault="00CB1918" w:rsidP="00FC2A90">
            <w:pPr>
              <w:pStyle w:val="TableText"/>
            </w:pPr>
          </w:p>
        </w:tc>
        <w:tc>
          <w:tcPr>
            <w:tcW w:w="3686" w:type="dxa"/>
          </w:tcPr>
          <w:p w14:paraId="3C261FCF" w14:textId="77777777" w:rsidR="00CB1918" w:rsidRDefault="00CB1918" w:rsidP="00FC2A90">
            <w:pPr>
              <w:pStyle w:val="TableText"/>
              <w:rPr>
                <w:highlight w:val="yellow"/>
              </w:rPr>
            </w:pPr>
          </w:p>
        </w:tc>
        <w:tc>
          <w:tcPr>
            <w:tcW w:w="3254" w:type="dxa"/>
          </w:tcPr>
          <w:p w14:paraId="1D9F0BDD" w14:textId="77777777" w:rsidR="00CB1918" w:rsidRPr="002F3164" w:rsidRDefault="00CB1918" w:rsidP="00FC2A90">
            <w:pPr>
              <w:pStyle w:val="TableText"/>
            </w:pPr>
          </w:p>
        </w:tc>
      </w:tr>
      <w:tr w:rsidR="00CB1918" w:rsidRPr="002F3164" w14:paraId="0B82DDDA" w14:textId="77777777" w:rsidTr="00FC2A90">
        <w:trPr>
          <w:trHeight w:val="20"/>
        </w:trPr>
        <w:tc>
          <w:tcPr>
            <w:tcW w:w="2972" w:type="dxa"/>
          </w:tcPr>
          <w:p w14:paraId="29F33917" w14:textId="77777777" w:rsidR="00CB1918" w:rsidRPr="002F3164" w:rsidRDefault="00CB1918" w:rsidP="00FC2A90">
            <w:pPr>
              <w:pStyle w:val="TableText"/>
            </w:pPr>
          </w:p>
        </w:tc>
        <w:tc>
          <w:tcPr>
            <w:tcW w:w="3686" w:type="dxa"/>
          </w:tcPr>
          <w:p w14:paraId="72E1F9D9" w14:textId="77777777" w:rsidR="00CB1918" w:rsidRDefault="00CB1918" w:rsidP="00FC2A90">
            <w:pPr>
              <w:pStyle w:val="TableText"/>
              <w:rPr>
                <w:highlight w:val="yellow"/>
              </w:rPr>
            </w:pPr>
          </w:p>
        </w:tc>
        <w:tc>
          <w:tcPr>
            <w:tcW w:w="3254" w:type="dxa"/>
          </w:tcPr>
          <w:p w14:paraId="623AF982" w14:textId="77777777" w:rsidR="00CB1918" w:rsidRPr="002F3164" w:rsidRDefault="00CB1918" w:rsidP="00FC2A90">
            <w:pPr>
              <w:pStyle w:val="TableText"/>
            </w:pPr>
          </w:p>
        </w:tc>
      </w:tr>
    </w:tbl>
    <w:p w14:paraId="16D1DBB0" w14:textId="6E7B733C" w:rsidR="00F025FC" w:rsidRDefault="00CB1918" w:rsidP="00CB1918">
      <w:pPr>
        <w:pStyle w:val="NbrHeading2"/>
      </w:pPr>
      <w:bookmarkStart w:id="27" w:name="_Toc191534658"/>
      <w:r>
        <w:t>Process Operational Control Narrative</w:t>
      </w:r>
      <w:bookmarkEnd w:id="27"/>
    </w:p>
    <w:p w14:paraId="1E30C0CE" w14:textId="2514E683" w:rsidR="009B1C76" w:rsidRDefault="00DD6276" w:rsidP="00DD6276">
      <w:pPr>
        <w:pStyle w:val="BodyText"/>
        <w:rPr>
          <w:i/>
          <w:iCs/>
          <w:highlight w:val="lightGray"/>
          <w:lang w:eastAsia="en-AU"/>
        </w:rPr>
      </w:pPr>
      <w:r w:rsidRPr="007F6DF7">
        <w:rPr>
          <w:i/>
          <w:iCs/>
          <w:highlight w:val="lightGray"/>
          <w:lang w:eastAsia="en-AU"/>
        </w:rPr>
        <w:t>Describe here the process control narrative; how the process group will be controlled within the operating envelope under normal operation.</w:t>
      </w:r>
      <w:r w:rsidR="009B1C76">
        <w:rPr>
          <w:i/>
          <w:iCs/>
          <w:highlight w:val="lightGray"/>
          <w:lang w:eastAsia="en-AU"/>
        </w:rPr>
        <w:t xml:space="preserve"> Include </w:t>
      </w:r>
      <w:r w:rsidR="00A50A8B">
        <w:rPr>
          <w:i/>
          <w:iCs/>
          <w:highlight w:val="lightGray"/>
          <w:lang w:eastAsia="en-AU"/>
        </w:rPr>
        <w:t>all of the following that are applicable</w:t>
      </w:r>
      <w:r w:rsidR="009B1C76">
        <w:rPr>
          <w:i/>
          <w:iCs/>
          <w:highlight w:val="lightGray"/>
          <w:lang w:eastAsia="en-AU"/>
        </w:rPr>
        <w:t>:</w:t>
      </w:r>
    </w:p>
    <w:p w14:paraId="35B040AD" w14:textId="77777777" w:rsidR="004732CE" w:rsidRDefault="009B1C76" w:rsidP="009B1C76">
      <w:pPr>
        <w:pStyle w:val="BodyText"/>
        <w:numPr>
          <w:ilvl w:val="0"/>
          <w:numId w:val="43"/>
        </w:numPr>
        <w:rPr>
          <w:i/>
          <w:iCs/>
          <w:highlight w:val="lightGray"/>
          <w:lang w:eastAsia="en-AU"/>
        </w:rPr>
      </w:pPr>
      <w:r>
        <w:rPr>
          <w:i/>
          <w:iCs/>
          <w:highlight w:val="lightGray"/>
          <w:lang w:eastAsia="en-AU"/>
        </w:rPr>
        <w:t>Process permissives and start permissives.</w:t>
      </w:r>
    </w:p>
    <w:p w14:paraId="60F0C8C5" w14:textId="77777777" w:rsidR="00A50A8B" w:rsidRDefault="004732CE" w:rsidP="009B1C76">
      <w:pPr>
        <w:pStyle w:val="BodyText"/>
        <w:numPr>
          <w:ilvl w:val="0"/>
          <w:numId w:val="43"/>
        </w:numPr>
        <w:rPr>
          <w:i/>
          <w:iCs/>
          <w:highlight w:val="lightGray"/>
          <w:lang w:eastAsia="en-AU"/>
        </w:rPr>
      </w:pPr>
      <w:r>
        <w:rPr>
          <w:i/>
          <w:iCs/>
          <w:highlight w:val="lightGray"/>
          <w:lang w:eastAsia="en-AU"/>
        </w:rPr>
        <w:t xml:space="preserve">Control loops. </w:t>
      </w:r>
      <w:r w:rsidR="00445D42">
        <w:rPr>
          <w:i/>
          <w:iCs/>
          <w:highlight w:val="lightGray"/>
          <w:lang w:eastAsia="en-AU"/>
        </w:rPr>
        <w:t>Information may i</w:t>
      </w:r>
      <w:r>
        <w:rPr>
          <w:i/>
          <w:iCs/>
          <w:highlight w:val="lightGray"/>
          <w:lang w:eastAsia="en-AU"/>
        </w:rPr>
        <w:t xml:space="preserve">nclude loop general objective, </w:t>
      </w:r>
      <w:r w:rsidR="00167EEF">
        <w:rPr>
          <w:i/>
          <w:iCs/>
          <w:highlight w:val="lightGray"/>
          <w:lang w:eastAsia="en-AU"/>
        </w:rPr>
        <w:t xml:space="preserve">loop type (e.g. </w:t>
      </w:r>
      <w:r w:rsidR="00A50A8B">
        <w:rPr>
          <w:i/>
          <w:iCs/>
          <w:highlight w:val="lightGray"/>
          <w:lang w:eastAsia="en-AU"/>
        </w:rPr>
        <w:t xml:space="preserve">PID, </w:t>
      </w:r>
      <w:r w:rsidR="001E3641">
        <w:rPr>
          <w:i/>
          <w:iCs/>
          <w:highlight w:val="lightGray"/>
          <w:lang w:eastAsia="en-AU"/>
        </w:rPr>
        <w:t xml:space="preserve">feedforward or cascade), </w:t>
      </w:r>
      <w:r>
        <w:rPr>
          <w:i/>
          <w:iCs/>
          <w:highlight w:val="lightGray"/>
          <w:lang w:eastAsia="en-AU"/>
        </w:rPr>
        <w:t>PV</w:t>
      </w:r>
      <w:r w:rsidR="001E3641">
        <w:rPr>
          <w:i/>
          <w:iCs/>
          <w:highlight w:val="lightGray"/>
          <w:lang w:eastAsia="en-AU"/>
        </w:rPr>
        <w:t>(s)</w:t>
      </w:r>
      <w:r>
        <w:rPr>
          <w:i/>
          <w:iCs/>
          <w:highlight w:val="lightGray"/>
          <w:lang w:eastAsia="en-AU"/>
        </w:rPr>
        <w:t xml:space="preserve"> &amp; CV</w:t>
      </w:r>
      <w:r w:rsidR="001E3641">
        <w:rPr>
          <w:i/>
          <w:iCs/>
          <w:highlight w:val="lightGray"/>
          <w:lang w:eastAsia="en-AU"/>
        </w:rPr>
        <w:t>(s)</w:t>
      </w:r>
      <w:r>
        <w:rPr>
          <w:i/>
          <w:iCs/>
          <w:highlight w:val="lightGray"/>
          <w:lang w:eastAsia="en-AU"/>
        </w:rPr>
        <w:t>, parameters</w:t>
      </w:r>
      <w:r w:rsidR="00445D42">
        <w:rPr>
          <w:i/>
          <w:iCs/>
          <w:highlight w:val="lightGray"/>
          <w:lang w:eastAsia="en-AU"/>
        </w:rPr>
        <w:t xml:space="preserve"> (e.g. P, I or D parameters)</w:t>
      </w:r>
      <w:r w:rsidR="00A50A8B">
        <w:rPr>
          <w:i/>
          <w:iCs/>
          <w:highlight w:val="lightGray"/>
          <w:lang w:eastAsia="en-AU"/>
        </w:rPr>
        <w:t xml:space="preserve"> and performance requirements (e.g. rise or settling time).</w:t>
      </w:r>
    </w:p>
    <w:p w14:paraId="009ED9C3" w14:textId="6E5091D4" w:rsidR="006B4356" w:rsidRDefault="006B4356" w:rsidP="009B1C76">
      <w:pPr>
        <w:pStyle w:val="BodyText"/>
        <w:numPr>
          <w:ilvl w:val="0"/>
          <w:numId w:val="43"/>
        </w:numPr>
        <w:rPr>
          <w:i/>
          <w:iCs/>
          <w:highlight w:val="lightGray"/>
          <w:lang w:eastAsia="en-AU"/>
        </w:rPr>
      </w:pPr>
      <w:r>
        <w:rPr>
          <w:i/>
          <w:iCs/>
          <w:highlight w:val="lightGray"/>
          <w:lang w:eastAsia="en-AU"/>
        </w:rPr>
        <w:t xml:space="preserve">Control modes. </w:t>
      </w:r>
      <w:r w:rsidR="002665FD" w:rsidRPr="007F6DF7">
        <w:rPr>
          <w:i/>
          <w:iCs/>
          <w:highlight w:val="lightGray"/>
          <w:lang w:eastAsia="en-AU"/>
        </w:rPr>
        <w:t xml:space="preserve">In the case of an existing asset only, any control modes that are not specified in </w:t>
      </w:r>
      <w:r w:rsidR="009D1C1D" w:rsidRPr="007F6DF7">
        <w:rPr>
          <w:i/>
          <w:iCs/>
          <w:highlight w:val="lightGray"/>
          <w:lang w:eastAsia="en-AU"/>
        </w:rPr>
        <w:t>I-SPE-STD-013 Section 7</w:t>
      </w:r>
      <w:r w:rsidR="00906CF1">
        <w:rPr>
          <w:i/>
          <w:iCs/>
          <w:highlight w:val="lightGray"/>
          <w:lang w:eastAsia="en-AU"/>
        </w:rPr>
        <w:t>.2</w:t>
      </w:r>
      <w:r w:rsidR="009D1C1D" w:rsidRPr="007F6DF7">
        <w:rPr>
          <w:i/>
          <w:iCs/>
          <w:highlight w:val="lightGray"/>
          <w:lang w:eastAsia="en-AU"/>
        </w:rPr>
        <w:t xml:space="preserve"> – </w:t>
      </w:r>
      <w:r w:rsidR="00906CF1">
        <w:rPr>
          <w:i/>
          <w:iCs/>
          <w:highlight w:val="lightGray"/>
          <w:lang w:eastAsia="en-AU"/>
        </w:rPr>
        <w:t>Equipment Control Modes</w:t>
      </w:r>
      <w:r w:rsidR="009D1C1D" w:rsidRPr="007F6DF7" w:rsidDel="009D1C1D">
        <w:rPr>
          <w:i/>
          <w:iCs/>
          <w:highlight w:val="lightGray"/>
          <w:lang w:eastAsia="en-AU"/>
        </w:rPr>
        <w:t xml:space="preserve"> </w:t>
      </w:r>
      <w:r w:rsidR="002665FD" w:rsidRPr="007F6DF7">
        <w:rPr>
          <w:i/>
          <w:iCs/>
          <w:highlight w:val="lightGray"/>
          <w:lang w:eastAsia="en-AU"/>
        </w:rPr>
        <w:t xml:space="preserve">are to be explained in this section. </w:t>
      </w:r>
    </w:p>
    <w:p w14:paraId="3CCB9F25" w14:textId="763C4137" w:rsidR="00AF1A7D" w:rsidRDefault="00AF1A7D" w:rsidP="009B1C76">
      <w:pPr>
        <w:pStyle w:val="BodyText"/>
        <w:numPr>
          <w:ilvl w:val="0"/>
          <w:numId w:val="43"/>
        </w:numPr>
        <w:rPr>
          <w:i/>
          <w:iCs/>
          <w:highlight w:val="lightGray"/>
          <w:lang w:eastAsia="en-AU"/>
        </w:rPr>
      </w:pPr>
      <w:r>
        <w:rPr>
          <w:i/>
          <w:iCs/>
          <w:highlight w:val="lightGray"/>
          <w:lang w:eastAsia="en-AU"/>
        </w:rPr>
        <w:t>Group control details for process group.</w:t>
      </w:r>
    </w:p>
    <w:p w14:paraId="06E63219" w14:textId="661DA1FC" w:rsidR="006B4356" w:rsidRDefault="00AF1A7D" w:rsidP="009B1C76">
      <w:pPr>
        <w:pStyle w:val="BodyText"/>
        <w:numPr>
          <w:ilvl w:val="0"/>
          <w:numId w:val="43"/>
        </w:numPr>
        <w:rPr>
          <w:i/>
          <w:iCs/>
          <w:highlight w:val="lightGray"/>
          <w:lang w:eastAsia="en-AU"/>
        </w:rPr>
      </w:pPr>
      <w:r>
        <w:rPr>
          <w:i/>
          <w:iCs/>
          <w:highlight w:val="lightGray"/>
          <w:lang w:eastAsia="en-AU"/>
        </w:rPr>
        <w:t>D</w:t>
      </w:r>
      <w:r w:rsidR="00F658BC">
        <w:rPr>
          <w:i/>
          <w:iCs/>
          <w:highlight w:val="lightGray"/>
          <w:lang w:eastAsia="en-AU"/>
        </w:rPr>
        <w:t>etails of d</w:t>
      </w:r>
      <w:r>
        <w:rPr>
          <w:i/>
          <w:iCs/>
          <w:highlight w:val="lightGray"/>
          <w:lang w:eastAsia="en-AU"/>
        </w:rPr>
        <w:t xml:space="preserve">uty </w:t>
      </w:r>
      <w:r w:rsidR="00531FF2">
        <w:rPr>
          <w:i/>
          <w:iCs/>
          <w:highlight w:val="lightGray"/>
          <w:lang w:eastAsia="en-AU"/>
        </w:rPr>
        <w:t xml:space="preserve">rotation and </w:t>
      </w:r>
      <w:r>
        <w:rPr>
          <w:i/>
          <w:iCs/>
          <w:highlight w:val="lightGray"/>
          <w:lang w:eastAsia="en-AU"/>
        </w:rPr>
        <w:t>configuration</w:t>
      </w:r>
      <w:r w:rsidR="006B4356">
        <w:rPr>
          <w:i/>
          <w:iCs/>
          <w:highlight w:val="lightGray"/>
          <w:lang w:eastAsia="en-AU"/>
        </w:rPr>
        <w:t>.</w:t>
      </w:r>
    </w:p>
    <w:p w14:paraId="21644677" w14:textId="44C18588" w:rsidR="00DD6276" w:rsidRPr="007F6DF7" w:rsidRDefault="006B4356" w:rsidP="00312BEE">
      <w:pPr>
        <w:pStyle w:val="BodyText"/>
        <w:numPr>
          <w:ilvl w:val="0"/>
          <w:numId w:val="43"/>
        </w:numPr>
        <w:rPr>
          <w:i/>
          <w:iCs/>
          <w:highlight w:val="lightGray"/>
          <w:lang w:eastAsia="en-AU"/>
        </w:rPr>
      </w:pPr>
      <w:r>
        <w:rPr>
          <w:i/>
          <w:iCs/>
          <w:highlight w:val="lightGray"/>
          <w:lang w:eastAsia="en-AU"/>
        </w:rPr>
        <w:t>Monitoring requirements.</w:t>
      </w:r>
      <w:r w:rsidR="004732CE">
        <w:rPr>
          <w:i/>
          <w:iCs/>
          <w:highlight w:val="lightGray"/>
          <w:lang w:eastAsia="en-AU"/>
        </w:rPr>
        <w:t xml:space="preserve"> </w:t>
      </w:r>
    </w:p>
    <w:p w14:paraId="53348106" w14:textId="4CE89FD1" w:rsidR="00DD6276" w:rsidRPr="007F6DF7" w:rsidRDefault="00DD6276" w:rsidP="00DD6276">
      <w:pPr>
        <w:pStyle w:val="BodyText"/>
        <w:rPr>
          <w:i/>
          <w:iCs/>
          <w:highlight w:val="lightGray"/>
          <w:lang w:eastAsia="en-AU"/>
        </w:rPr>
      </w:pPr>
      <w:r w:rsidRPr="007F6DF7">
        <w:rPr>
          <w:i/>
          <w:iCs/>
          <w:highlight w:val="lightGray"/>
          <w:lang w:eastAsia="en-AU"/>
        </w:rPr>
        <w:t xml:space="preserve">Refer to I-SPE-STD-013 </w:t>
      </w:r>
      <w:r w:rsidR="001A040F" w:rsidRPr="007F6DF7">
        <w:rPr>
          <w:i/>
          <w:iCs/>
          <w:highlight w:val="lightGray"/>
          <w:lang w:eastAsia="en-AU"/>
        </w:rPr>
        <w:t>Section 7 – Standard Functionality</w:t>
      </w:r>
      <w:r w:rsidRPr="007F6DF7">
        <w:rPr>
          <w:i/>
          <w:iCs/>
          <w:highlight w:val="lightGray"/>
          <w:lang w:eastAsia="en-AU"/>
        </w:rPr>
        <w:t xml:space="preserve"> for further information about equipment control modes, equipment functions, equipment states, closed loop control including PID functionality, interlocks and permissives. </w:t>
      </w:r>
    </w:p>
    <w:p w14:paraId="537512C9" w14:textId="7958895F" w:rsidR="00DD6276" w:rsidRPr="007F6DF7" w:rsidRDefault="00DD6276" w:rsidP="00DD6276">
      <w:pPr>
        <w:pStyle w:val="BodyText"/>
        <w:rPr>
          <w:i/>
          <w:iCs/>
          <w:highlight w:val="lightGray"/>
          <w:lang w:eastAsia="en-AU"/>
        </w:rPr>
      </w:pPr>
      <w:r w:rsidRPr="007F6DF7">
        <w:rPr>
          <w:i/>
          <w:iCs/>
          <w:highlight w:val="lightGray"/>
          <w:lang w:eastAsia="en-AU"/>
        </w:rPr>
        <w:t xml:space="preserve">If required, subheadings can be </w:t>
      </w:r>
      <w:r w:rsidR="00FB6907">
        <w:rPr>
          <w:i/>
          <w:iCs/>
          <w:highlight w:val="lightGray"/>
          <w:lang w:eastAsia="en-AU"/>
        </w:rPr>
        <w:t>used</w:t>
      </w:r>
      <w:r w:rsidRPr="007F6DF7">
        <w:rPr>
          <w:i/>
          <w:iCs/>
          <w:highlight w:val="lightGray"/>
          <w:lang w:eastAsia="en-AU"/>
        </w:rPr>
        <w:t xml:space="preserve"> to allow clear explanation of</w:t>
      </w:r>
      <w:r w:rsidR="00AE125B">
        <w:rPr>
          <w:i/>
          <w:iCs/>
          <w:highlight w:val="lightGray"/>
          <w:lang w:eastAsia="en-AU"/>
        </w:rPr>
        <w:t xml:space="preserve"> each of the above items</w:t>
      </w:r>
      <w:r w:rsidRPr="007F6DF7">
        <w:rPr>
          <w:i/>
          <w:iCs/>
          <w:highlight w:val="lightGray"/>
          <w:lang w:eastAsia="en-AU"/>
        </w:rPr>
        <w:t>.</w:t>
      </w:r>
    </w:p>
    <w:p w14:paraId="03D6AB36" w14:textId="699398F8" w:rsidR="00F025FC" w:rsidRPr="007F6DF7" w:rsidRDefault="00DD6276" w:rsidP="00DD6276">
      <w:pPr>
        <w:pStyle w:val="BodyText"/>
        <w:rPr>
          <w:i/>
          <w:iCs/>
          <w:lang w:eastAsia="en-AU"/>
        </w:rPr>
      </w:pPr>
      <w:r w:rsidRPr="007F6DF7">
        <w:rPr>
          <w:i/>
          <w:iCs/>
          <w:highlight w:val="lightGray"/>
          <w:lang w:eastAsia="en-AU"/>
        </w:rPr>
        <w:t>For chemical systems, refer to B-SPE-STD-009 Liquid Chemical Storage and Dosing Standard (</w:t>
      </w:r>
      <w:hyperlink r:id="rId22" w:tooltip="View or Read Document" w:history="1">
        <w:r w:rsidR="00645F67" w:rsidRPr="00645F67">
          <w:rPr>
            <w:rStyle w:val="Hyperlink"/>
            <w:i/>
            <w:iCs/>
            <w:highlight w:val="lightGray"/>
            <w:lang w:eastAsia="en-AU"/>
          </w:rPr>
          <w:t>SPE-00445</w:t>
        </w:r>
      </w:hyperlink>
      <w:r w:rsidRPr="007F6DF7">
        <w:rPr>
          <w:i/>
          <w:iCs/>
          <w:highlight w:val="lightGray"/>
          <w:lang w:eastAsia="en-AU"/>
        </w:rPr>
        <w:t>)</w:t>
      </w:r>
      <w:r w:rsidR="002B03DF">
        <w:rPr>
          <w:i/>
          <w:iCs/>
          <w:highlight w:val="lightGray"/>
          <w:lang w:eastAsia="en-AU"/>
        </w:rPr>
        <w:t>;</w:t>
      </w:r>
      <w:r w:rsidR="00312BEE">
        <w:rPr>
          <w:i/>
          <w:iCs/>
          <w:highlight w:val="lightGray"/>
          <w:lang w:eastAsia="en-AU"/>
        </w:rPr>
        <w:t xml:space="preserve"> </w:t>
      </w:r>
      <w:r w:rsidR="0015592B" w:rsidRPr="00694CC3">
        <w:rPr>
          <w:i/>
          <w:iCs/>
          <w:highlight w:val="lightGray"/>
          <w:lang w:eastAsia="en-AU"/>
        </w:rPr>
        <w:t>B-SPE-STD-012 Lime Storage, Mixing and Dosing System (</w:t>
      </w:r>
      <w:hyperlink r:id="rId23" w:tooltip="View or Read Document" w:history="1">
        <w:r w:rsidR="00645F67" w:rsidRPr="00645F67">
          <w:rPr>
            <w:rStyle w:val="Hyperlink"/>
            <w:i/>
            <w:iCs/>
            <w:highlight w:val="lightGray"/>
            <w:lang w:eastAsia="en-AU"/>
          </w:rPr>
          <w:t>SPE-00496</w:t>
        </w:r>
      </w:hyperlink>
      <w:r w:rsidR="0015592B" w:rsidRPr="00694CC3">
        <w:rPr>
          <w:i/>
          <w:iCs/>
          <w:highlight w:val="lightGray"/>
          <w:lang w:eastAsia="en-AU"/>
        </w:rPr>
        <w:t>)</w:t>
      </w:r>
      <w:r w:rsidR="002B03DF">
        <w:rPr>
          <w:i/>
          <w:iCs/>
          <w:highlight w:val="lightGray"/>
          <w:lang w:eastAsia="en-AU"/>
        </w:rPr>
        <w:t>;</w:t>
      </w:r>
      <w:r w:rsidR="0015592B" w:rsidRPr="00694CC3">
        <w:rPr>
          <w:i/>
          <w:iCs/>
          <w:highlight w:val="lightGray"/>
          <w:lang w:eastAsia="en-AU"/>
        </w:rPr>
        <w:t xml:space="preserve"> B-SPE-STD-013 </w:t>
      </w:r>
      <w:r w:rsidR="0015592B" w:rsidRPr="00312BEE">
        <w:rPr>
          <w:i/>
          <w:iCs/>
          <w:highlight w:val="lightGray"/>
          <w:lang w:eastAsia="en-AU"/>
        </w:rPr>
        <w:t>Fluoride Storage, Mixing and Dosing Systems (</w:t>
      </w:r>
      <w:hyperlink r:id="rId24" w:tooltip="View or Read Document" w:history="1">
        <w:r w:rsidR="00890D16" w:rsidRPr="00890D16">
          <w:rPr>
            <w:rStyle w:val="Hyperlink"/>
            <w:i/>
            <w:iCs/>
            <w:highlight w:val="lightGray"/>
            <w:lang w:eastAsia="en-AU"/>
          </w:rPr>
          <w:t>SPE-00519</w:t>
        </w:r>
      </w:hyperlink>
      <w:r w:rsidR="0015592B" w:rsidRPr="00312BEE">
        <w:rPr>
          <w:i/>
          <w:iCs/>
          <w:highlight w:val="lightGray"/>
          <w:lang w:eastAsia="en-AU"/>
        </w:rPr>
        <w:t>)</w:t>
      </w:r>
      <w:r w:rsidR="002B03DF">
        <w:rPr>
          <w:i/>
          <w:iCs/>
          <w:highlight w:val="lightGray"/>
          <w:lang w:eastAsia="en-AU"/>
        </w:rPr>
        <w:t xml:space="preserve">; </w:t>
      </w:r>
      <w:r w:rsidRPr="007F6DF7">
        <w:rPr>
          <w:i/>
          <w:iCs/>
          <w:highlight w:val="lightGray"/>
          <w:lang w:eastAsia="en-AU"/>
        </w:rPr>
        <w:t>and B-SPE-STD-011 Polymer, PAC, Pot Perm and Soda Ash Systems (</w:t>
      </w:r>
      <w:hyperlink r:id="rId25" w:tooltip="View or Read Document" w:history="1">
        <w:r w:rsidR="00890D16" w:rsidRPr="00890D16">
          <w:rPr>
            <w:rStyle w:val="Hyperlink"/>
            <w:i/>
            <w:iCs/>
            <w:highlight w:val="lightGray"/>
            <w:lang w:eastAsia="en-AU"/>
          </w:rPr>
          <w:t>SPE-00481</w:t>
        </w:r>
      </w:hyperlink>
      <w:r w:rsidRPr="007F6DF7">
        <w:rPr>
          <w:i/>
          <w:iCs/>
          <w:highlight w:val="lightGray"/>
          <w:lang w:eastAsia="en-AU"/>
        </w:rPr>
        <w:t>) for example process narratives and standard Seqwater dosing control modes to be considered in a design.</w:t>
      </w:r>
    </w:p>
    <w:p w14:paraId="4C34F99A" w14:textId="2F102D28" w:rsidR="00DD6276" w:rsidRDefault="00DD6276" w:rsidP="00DD6276">
      <w:pPr>
        <w:pStyle w:val="NbrHeading3"/>
      </w:pPr>
      <w:bookmarkStart w:id="28" w:name="_Toc191534659"/>
      <w:r>
        <w:t>Calculations</w:t>
      </w:r>
      <w:bookmarkEnd w:id="28"/>
    </w:p>
    <w:p w14:paraId="05FD7D3F" w14:textId="28FC215A" w:rsidR="00DD6276" w:rsidRPr="007F6DF7" w:rsidRDefault="00AA7B05" w:rsidP="00DD6276">
      <w:pPr>
        <w:pStyle w:val="BodyText"/>
        <w:rPr>
          <w:i/>
          <w:iCs/>
          <w:lang w:eastAsia="en-AU"/>
        </w:rPr>
      </w:pPr>
      <w:r w:rsidRPr="007F6DF7">
        <w:rPr>
          <w:i/>
          <w:iCs/>
          <w:highlight w:val="lightGray"/>
          <w:lang w:eastAsia="en-AU"/>
        </w:rPr>
        <w:t xml:space="preserve">Include any calculations that are used in the process group or individual equipment control including chemical dosing calculations. Provide a basis for how they are derived. Number each equation for clarity. Specify each variable used in these equations in </w:t>
      </w:r>
      <w:r w:rsidR="00F73443">
        <w:rPr>
          <w:i/>
          <w:iCs/>
          <w:highlight w:val="lightGray"/>
          <w:lang w:eastAsia="en-AU"/>
        </w:rPr>
        <w:t>the</w:t>
      </w:r>
      <w:r w:rsidRPr="007F6DF7">
        <w:rPr>
          <w:i/>
          <w:iCs/>
          <w:highlight w:val="lightGray"/>
          <w:lang w:eastAsia="en-AU"/>
        </w:rPr>
        <w:t xml:space="preserve"> table below.</w:t>
      </w:r>
    </w:p>
    <w:p w14:paraId="4360718D" w14:textId="2A1FD1F7" w:rsidR="00DE56D9" w:rsidRDefault="00DE56D9" w:rsidP="00DE56D9">
      <w:pPr>
        <w:pStyle w:val="Caption"/>
      </w:pPr>
      <w:r>
        <w:t xml:space="preserve">Table </w:t>
      </w:r>
      <w:r w:rsidR="0038570C">
        <w:fldChar w:fldCharType="begin"/>
      </w:r>
      <w:r w:rsidR="0038570C">
        <w:instrText xml:space="preserve"> STYLEREF  \s "Nbr Heading 1" </w:instrText>
      </w:r>
      <w:r w:rsidR="0038570C">
        <w:fldChar w:fldCharType="separate"/>
      </w:r>
      <w:r w:rsidR="00432505">
        <w:rPr>
          <w:noProof/>
        </w:rPr>
        <w:t>4</w:t>
      </w:r>
      <w:r w:rsidR="0038570C">
        <w:fldChar w:fldCharType="end"/>
      </w:r>
      <w:r w:rsidR="0038570C">
        <w:noBreakHyphen/>
      </w:r>
      <w:r w:rsidR="0038570C">
        <w:fldChar w:fldCharType="begin"/>
      </w:r>
      <w:r w:rsidR="0038570C">
        <w:instrText xml:space="preserve"> SEQ Table \* ARABIC \s 1 </w:instrText>
      </w:r>
      <w:r w:rsidR="0038570C">
        <w:fldChar w:fldCharType="separate"/>
      </w:r>
      <w:r w:rsidR="00432505">
        <w:rPr>
          <w:noProof/>
        </w:rPr>
        <w:t>4</w:t>
      </w:r>
      <w:r w:rsidR="0038570C">
        <w:fldChar w:fldCharType="end"/>
      </w:r>
      <w:r w:rsidR="00CE135C">
        <w:t xml:space="preserve">: </w:t>
      </w:r>
      <w:r w:rsidR="0038570C">
        <w:t>Variable Details</w:t>
      </w:r>
    </w:p>
    <w:tbl>
      <w:tblPr>
        <w:tblStyle w:val="SeqwaterGreyTable"/>
        <w:tblW w:w="5000" w:type="pct"/>
        <w:tblLayout w:type="fixed"/>
        <w:tblLook w:val="0620" w:firstRow="1" w:lastRow="0" w:firstColumn="0" w:lastColumn="0" w:noHBand="1" w:noVBand="1"/>
      </w:tblPr>
      <w:tblGrid>
        <w:gridCol w:w="1980"/>
        <w:gridCol w:w="1417"/>
        <w:gridCol w:w="1843"/>
        <w:gridCol w:w="2268"/>
        <w:gridCol w:w="2404"/>
      </w:tblGrid>
      <w:tr w:rsidR="003809BB" w:rsidRPr="002F3164" w14:paraId="70B6D2DD" w14:textId="77777777" w:rsidTr="00FC2A90">
        <w:trPr>
          <w:cnfStyle w:val="100000000000" w:firstRow="1" w:lastRow="0" w:firstColumn="0" w:lastColumn="0" w:oddVBand="0" w:evenVBand="0" w:oddHBand="0" w:evenHBand="0" w:firstRowFirstColumn="0" w:firstRowLastColumn="0" w:lastRowFirstColumn="0" w:lastRowLastColumn="0"/>
          <w:cantSplit w:val="0"/>
          <w:trHeight w:val="20"/>
        </w:trPr>
        <w:tc>
          <w:tcPr>
            <w:tcW w:w="1980" w:type="dxa"/>
          </w:tcPr>
          <w:p w14:paraId="167D956A" w14:textId="77777777" w:rsidR="003809BB" w:rsidRPr="002F3164" w:rsidRDefault="003809BB" w:rsidP="00FC2A90">
            <w:pPr>
              <w:pStyle w:val="TableHeadingWhite"/>
            </w:pPr>
            <w:r>
              <w:t>Variable</w:t>
            </w:r>
          </w:p>
        </w:tc>
        <w:tc>
          <w:tcPr>
            <w:tcW w:w="1417" w:type="dxa"/>
          </w:tcPr>
          <w:p w14:paraId="6AD9D3E7" w14:textId="77777777" w:rsidR="003809BB" w:rsidRDefault="003809BB" w:rsidP="00FC2A90">
            <w:pPr>
              <w:pStyle w:val="TableHeadingWhite"/>
            </w:pPr>
            <w:r>
              <w:t>Symbol</w:t>
            </w:r>
          </w:p>
        </w:tc>
        <w:tc>
          <w:tcPr>
            <w:tcW w:w="1843" w:type="dxa"/>
          </w:tcPr>
          <w:p w14:paraId="41A3414D" w14:textId="77777777" w:rsidR="003809BB" w:rsidRDefault="003809BB" w:rsidP="00FC2A90">
            <w:pPr>
              <w:pStyle w:val="TableHeadingWhite"/>
            </w:pPr>
            <w:r>
              <w:t>Units</w:t>
            </w:r>
          </w:p>
        </w:tc>
        <w:tc>
          <w:tcPr>
            <w:tcW w:w="2268" w:type="dxa"/>
          </w:tcPr>
          <w:p w14:paraId="2F0CEE88" w14:textId="77777777" w:rsidR="003809BB" w:rsidRPr="002F3164" w:rsidRDefault="003809BB" w:rsidP="00FC2A90">
            <w:pPr>
              <w:pStyle w:val="TableHeadingWhite"/>
            </w:pPr>
            <w:r>
              <w:t>Tag</w:t>
            </w:r>
          </w:p>
        </w:tc>
        <w:tc>
          <w:tcPr>
            <w:tcW w:w="2404" w:type="dxa"/>
          </w:tcPr>
          <w:p w14:paraId="1E279CCB" w14:textId="77777777" w:rsidR="003809BB" w:rsidRPr="002F3164" w:rsidRDefault="003809BB" w:rsidP="00FC2A90">
            <w:pPr>
              <w:pStyle w:val="TableHeadingWhite"/>
            </w:pPr>
            <w:r>
              <w:t>Source of Data / Value</w:t>
            </w:r>
          </w:p>
        </w:tc>
      </w:tr>
      <w:tr w:rsidR="003809BB" w:rsidRPr="002F3164" w14:paraId="1A39945A" w14:textId="77777777" w:rsidTr="00FC2A90">
        <w:trPr>
          <w:trHeight w:val="20"/>
        </w:trPr>
        <w:tc>
          <w:tcPr>
            <w:tcW w:w="1980" w:type="dxa"/>
          </w:tcPr>
          <w:p w14:paraId="30C44E30" w14:textId="77777777" w:rsidR="003809BB" w:rsidRPr="002F3164" w:rsidRDefault="003809BB" w:rsidP="00FC2A90">
            <w:pPr>
              <w:pStyle w:val="TableText"/>
            </w:pPr>
            <w:r>
              <w:rPr>
                <w:rFonts w:eastAsia="Times New Roman"/>
                <w:i/>
                <w:highlight w:val="lightGray"/>
                <w:lang w:eastAsia="en-AU"/>
              </w:rPr>
              <w:t>W</w:t>
            </w:r>
            <w:r w:rsidRPr="00252880">
              <w:rPr>
                <w:i/>
                <w:highlight w:val="lightGray"/>
              </w:rPr>
              <w:t>ater heat capacity</w:t>
            </w:r>
          </w:p>
        </w:tc>
        <w:tc>
          <w:tcPr>
            <w:tcW w:w="1417" w:type="dxa"/>
          </w:tcPr>
          <w:p w14:paraId="75F86279" w14:textId="77777777" w:rsidR="003809BB" w:rsidRDefault="003809BB" w:rsidP="00FC2A90">
            <w:pPr>
              <w:pStyle w:val="TableText"/>
              <w:rPr>
                <w:highlight w:val="yellow"/>
              </w:rPr>
            </w:pPr>
            <w:r w:rsidRPr="00252880">
              <w:rPr>
                <w:i/>
                <w:highlight w:val="lightGray"/>
              </w:rPr>
              <w:t>Cp</w:t>
            </w:r>
          </w:p>
        </w:tc>
        <w:tc>
          <w:tcPr>
            <w:tcW w:w="1843" w:type="dxa"/>
          </w:tcPr>
          <w:p w14:paraId="54E6B065" w14:textId="77777777" w:rsidR="003809BB" w:rsidRDefault="003809BB" w:rsidP="00FC2A90">
            <w:pPr>
              <w:pStyle w:val="TableText"/>
              <w:rPr>
                <w:highlight w:val="yellow"/>
              </w:rPr>
            </w:pPr>
            <w:r w:rsidRPr="00252880">
              <w:rPr>
                <w:i/>
                <w:highlight w:val="lightGray"/>
              </w:rPr>
              <w:t>kj/kg.°C</w:t>
            </w:r>
          </w:p>
        </w:tc>
        <w:tc>
          <w:tcPr>
            <w:tcW w:w="2268" w:type="dxa"/>
          </w:tcPr>
          <w:p w14:paraId="3109F706" w14:textId="77777777" w:rsidR="003809BB" w:rsidRDefault="003809BB" w:rsidP="00FC2A90">
            <w:pPr>
              <w:pStyle w:val="TableText"/>
              <w:rPr>
                <w:highlight w:val="yellow"/>
              </w:rPr>
            </w:pPr>
            <w:r w:rsidRPr="00252880">
              <w:rPr>
                <w:i/>
                <w:highlight w:val="lightGray"/>
              </w:rPr>
              <w:t>-</w:t>
            </w:r>
          </w:p>
        </w:tc>
        <w:tc>
          <w:tcPr>
            <w:tcW w:w="2404" w:type="dxa"/>
          </w:tcPr>
          <w:p w14:paraId="66565CF8" w14:textId="77777777" w:rsidR="003809BB" w:rsidRPr="002F3164" w:rsidRDefault="003809BB" w:rsidP="00FC2A90">
            <w:pPr>
              <w:pStyle w:val="TableText"/>
            </w:pPr>
            <w:r w:rsidRPr="00252880">
              <w:rPr>
                <w:i/>
                <w:highlight w:val="lightGray"/>
              </w:rPr>
              <w:t>4.19</w:t>
            </w:r>
          </w:p>
        </w:tc>
      </w:tr>
      <w:tr w:rsidR="003809BB" w:rsidRPr="002F3164" w14:paraId="2AF3D186" w14:textId="77777777" w:rsidTr="00FC2A90">
        <w:trPr>
          <w:trHeight w:val="20"/>
        </w:trPr>
        <w:tc>
          <w:tcPr>
            <w:tcW w:w="1980" w:type="dxa"/>
          </w:tcPr>
          <w:p w14:paraId="2DFCF6A5" w14:textId="77777777" w:rsidR="003809BB" w:rsidRPr="002F3164" w:rsidRDefault="003809BB" w:rsidP="00FC2A90">
            <w:pPr>
              <w:pStyle w:val="TableText"/>
            </w:pPr>
            <w:r w:rsidRPr="00252880">
              <w:rPr>
                <w:i/>
                <w:highlight w:val="lightGray"/>
              </w:rPr>
              <w:t xml:space="preserve">Flow rate </w:t>
            </w:r>
          </w:p>
        </w:tc>
        <w:tc>
          <w:tcPr>
            <w:tcW w:w="1417" w:type="dxa"/>
          </w:tcPr>
          <w:p w14:paraId="5C8EE963" w14:textId="77777777" w:rsidR="003809BB" w:rsidRDefault="003809BB" w:rsidP="00FC2A90">
            <w:pPr>
              <w:pStyle w:val="TableText"/>
              <w:rPr>
                <w:highlight w:val="yellow"/>
              </w:rPr>
            </w:pPr>
            <w:r w:rsidRPr="00252880">
              <w:rPr>
                <w:i/>
                <w:highlight w:val="lightGray"/>
              </w:rPr>
              <w:t>Q</w:t>
            </w:r>
          </w:p>
        </w:tc>
        <w:tc>
          <w:tcPr>
            <w:tcW w:w="1843" w:type="dxa"/>
          </w:tcPr>
          <w:p w14:paraId="719C65CF" w14:textId="77777777" w:rsidR="003809BB" w:rsidRDefault="003809BB" w:rsidP="00FC2A90">
            <w:pPr>
              <w:pStyle w:val="TableText"/>
              <w:rPr>
                <w:highlight w:val="yellow"/>
              </w:rPr>
            </w:pPr>
            <w:r w:rsidRPr="00252880">
              <w:rPr>
                <w:i/>
                <w:highlight w:val="lightGray"/>
              </w:rPr>
              <w:t>m3/hr</w:t>
            </w:r>
          </w:p>
        </w:tc>
        <w:tc>
          <w:tcPr>
            <w:tcW w:w="2268" w:type="dxa"/>
          </w:tcPr>
          <w:p w14:paraId="17FAB727" w14:textId="77777777" w:rsidR="003809BB" w:rsidRDefault="003809BB" w:rsidP="00FC2A90">
            <w:pPr>
              <w:pStyle w:val="TableText"/>
              <w:rPr>
                <w:highlight w:val="yellow"/>
              </w:rPr>
            </w:pPr>
            <w:r w:rsidRPr="00252880">
              <w:rPr>
                <w:i/>
                <w:highlight w:val="lightGray"/>
              </w:rPr>
              <w:t>TEBFE10310</w:t>
            </w:r>
          </w:p>
        </w:tc>
        <w:tc>
          <w:tcPr>
            <w:tcW w:w="2404" w:type="dxa"/>
          </w:tcPr>
          <w:p w14:paraId="08511DE0" w14:textId="77777777" w:rsidR="003809BB" w:rsidRPr="002F3164" w:rsidRDefault="003809BB" w:rsidP="00FC2A90">
            <w:pPr>
              <w:pStyle w:val="TableText"/>
            </w:pPr>
            <w:r>
              <w:rPr>
                <w:i/>
                <w:highlight w:val="lightGray"/>
              </w:rPr>
              <w:t>SCADA</w:t>
            </w:r>
          </w:p>
        </w:tc>
      </w:tr>
    </w:tbl>
    <w:p w14:paraId="56BFC69D" w14:textId="0674282B" w:rsidR="00DD6276" w:rsidRPr="007F6DF7" w:rsidRDefault="00B4232A" w:rsidP="00DD6276">
      <w:pPr>
        <w:pStyle w:val="BodyText"/>
        <w:rPr>
          <w:i/>
          <w:iCs/>
          <w:lang w:eastAsia="en-AU"/>
        </w:rPr>
      </w:pPr>
      <w:r w:rsidRPr="007F6DF7">
        <w:rPr>
          <w:i/>
          <w:iCs/>
          <w:highlight w:val="lightGray"/>
          <w:lang w:eastAsia="en-AU"/>
        </w:rPr>
        <w:t>For Chemical systems, refer to B-SPE-STD-009 Liquid Chemical Storage and Dosing Standard (</w:t>
      </w:r>
      <w:hyperlink r:id="rId26" w:tooltip="View or Read Document" w:history="1">
        <w:r w:rsidR="00890D16" w:rsidRPr="00645F67">
          <w:rPr>
            <w:rStyle w:val="Hyperlink"/>
            <w:i/>
            <w:iCs/>
            <w:highlight w:val="lightGray"/>
            <w:lang w:eastAsia="en-AU"/>
          </w:rPr>
          <w:t>SPE-00445</w:t>
        </w:r>
      </w:hyperlink>
      <w:r w:rsidRPr="007F6DF7">
        <w:rPr>
          <w:i/>
          <w:iCs/>
          <w:highlight w:val="lightGray"/>
          <w:lang w:eastAsia="en-AU"/>
        </w:rPr>
        <w:t>)</w:t>
      </w:r>
      <w:r w:rsidR="002B03DF">
        <w:rPr>
          <w:i/>
          <w:iCs/>
          <w:highlight w:val="lightGray"/>
          <w:lang w:eastAsia="en-AU"/>
        </w:rPr>
        <w:t>;</w:t>
      </w:r>
      <w:r w:rsidR="006C29BB">
        <w:rPr>
          <w:i/>
          <w:iCs/>
          <w:highlight w:val="lightGray"/>
          <w:lang w:eastAsia="en-AU"/>
        </w:rPr>
        <w:t xml:space="preserve"> </w:t>
      </w:r>
      <w:r w:rsidR="006C29BB" w:rsidRPr="00F27549">
        <w:rPr>
          <w:i/>
          <w:iCs/>
          <w:highlight w:val="lightGray"/>
          <w:lang w:eastAsia="en-AU"/>
        </w:rPr>
        <w:t>B-SPE-STD-012 Lime Storage, Mixing and Dosing System (</w:t>
      </w:r>
      <w:hyperlink r:id="rId27" w:tooltip="View or Read Document" w:history="1">
        <w:r w:rsidR="00890D16" w:rsidRPr="00890D16">
          <w:rPr>
            <w:rStyle w:val="Hyperlink"/>
            <w:i/>
            <w:iCs/>
            <w:highlight w:val="lightGray"/>
            <w:lang w:eastAsia="en-AU"/>
          </w:rPr>
          <w:t>SPE-00496</w:t>
        </w:r>
      </w:hyperlink>
      <w:r w:rsidR="006C29BB" w:rsidRPr="00F27549">
        <w:rPr>
          <w:i/>
          <w:iCs/>
          <w:highlight w:val="lightGray"/>
          <w:lang w:eastAsia="en-AU"/>
        </w:rPr>
        <w:t>)</w:t>
      </w:r>
      <w:r w:rsidR="002B03DF">
        <w:rPr>
          <w:i/>
          <w:iCs/>
          <w:highlight w:val="lightGray"/>
          <w:lang w:eastAsia="en-AU"/>
        </w:rPr>
        <w:t>;</w:t>
      </w:r>
      <w:r w:rsidR="006C29BB" w:rsidRPr="00F27549">
        <w:rPr>
          <w:i/>
          <w:iCs/>
          <w:highlight w:val="lightGray"/>
          <w:lang w:eastAsia="en-AU"/>
        </w:rPr>
        <w:t xml:space="preserve"> B-SPE-STD-013 </w:t>
      </w:r>
      <w:r w:rsidR="006C29BB" w:rsidRPr="00312BEE">
        <w:rPr>
          <w:i/>
          <w:iCs/>
          <w:highlight w:val="lightGray"/>
          <w:lang w:eastAsia="en-AU"/>
        </w:rPr>
        <w:t>Fluoride Storage, Mixing and Dosing Systems (</w:t>
      </w:r>
      <w:hyperlink r:id="rId28" w:tooltip="View or Read Document" w:history="1">
        <w:r w:rsidR="00890D16" w:rsidRPr="00890D16">
          <w:rPr>
            <w:rStyle w:val="Hyperlink"/>
            <w:i/>
            <w:iCs/>
            <w:highlight w:val="lightGray"/>
            <w:lang w:eastAsia="en-AU"/>
          </w:rPr>
          <w:t>SPE-00519</w:t>
        </w:r>
      </w:hyperlink>
      <w:r w:rsidR="006C29BB" w:rsidRPr="00312BEE">
        <w:rPr>
          <w:i/>
          <w:iCs/>
          <w:highlight w:val="lightGray"/>
          <w:lang w:eastAsia="en-AU"/>
        </w:rPr>
        <w:t>)</w:t>
      </w:r>
      <w:r w:rsidR="002B03DF">
        <w:rPr>
          <w:i/>
          <w:iCs/>
          <w:highlight w:val="lightGray"/>
          <w:lang w:eastAsia="en-AU"/>
        </w:rPr>
        <w:t>;</w:t>
      </w:r>
      <w:r w:rsidRPr="007F6DF7">
        <w:rPr>
          <w:i/>
          <w:iCs/>
          <w:highlight w:val="lightGray"/>
          <w:lang w:eastAsia="en-AU"/>
        </w:rPr>
        <w:t xml:space="preserve"> and B-SPE-STD-011 Polymer, PAC, Pot Perm and Soda Ash Systems (</w:t>
      </w:r>
      <w:hyperlink r:id="rId29" w:tooltip="View or Read Document" w:history="1">
        <w:r w:rsidR="00890D16" w:rsidRPr="00890D16">
          <w:rPr>
            <w:rStyle w:val="Hyperlink"/>
            <w:i/>
            <w:iCs/>
            <w:highlight w:val="lightGray"/>
            <w:lang w:eastAsia="en-AU"/>
          </w:rPr>
          <w:t>SPE-00481</w:t>
        </w:r>
      </w:hyperlink>
      <w:r w:rsidRPr="007F6DF7">
        <w:rPr>
          <w:i/>
          <w:iCs/>
          <w:highlight w:val="lightGray"/>
          <w:lang w:eastAsia="en-AU"/>
        </w:rPr>
        <w:t>) for standard Seqwater dosing to be considered in design calculations.</w:t>
      </w:r>
    </w:p>
    <w:p w14:paraId="37DA6D6B" w14:textId="67CCC85B" w:rsidR="00B4232A" w:rsidRDefault="00B4232A" w:rsidP="00B4232A">
      <w:pPr>
        <w:pStyle w:val="NbrHeading3"/>
      </w:pPr>
      <w:bookmarkStart w:id="29" w:name="_Toc191534660"/>
      <w:r>
        <w:lastRenderedPageBreak/>
        <w:t>Start Up</w:t>
      </w:r>
      <w:bookmarkEnd w:id="29"/>
    </w:p>
    <w:p w14:paraId="5346445B" w14:textId="1BE15CE3" w:rsidR="00B82F16" w:rsidRPr="007F6DF7" w:rsidRDefault="00B82F16" w:rsidP="00B82F16">
      <w:pPr>
        <w:pStyle w:val="BodyText"/>
        <w:rPr>
          <w:i/>
          <w:iCs/>
          <w:highlight w:val="lightGray"/>
          <w:lang w:eastAsia="en-AU"/>
        </w:rPr>
      </w:pPr>
      <w:r w:rsidRPr="007F6DF7">
        <w:rPr>
          <w:i/>
          <w:iCs/>
          <w:highlight w:val="lightGray"/>
          <w:lang w:eastAsia="en-AU"/>
        </w:rPr>
        <w:t xml:space="preserve">Describe when </w:t>
      </w:r>
      <w:r w:rsidR="00D31E79">
        <w:rPr>
          <w:i/>
          <w:iCs/>
          <w:highlight w:val="lightGray"/>
          <w:lang w:eastAsia="en-AU"/>
        </w:rPr>
        <w:t>and</w:t>
      </w:r>
      <w:r w:rsidRPr="007F6DF7">
        <w:rPr>
          <w:i/>
          <w:iCs/>
          <w:highlight w:val="lightGray"/>
          <w:lang w:eastAsia="en-AU"/>
        </w:rPr>
        <w:t xml:space="preserve"> how the process </w:t>
      </w:r>
      <w:r w:rsidR="00C32A71">
        <w:rPr>
          <w:i/>
          <w:iCs/>
          <w:highlight w:val="lightGray"/>
          <w:lang w:eastAsia="en-AU"/>
        </w:rPr>
        <w:t xml:space="preserve">group </w:t>
      </w:r>
      <w:r w:rsidRPr="007F6DF7">
        <w:rPr>
          <w:i/>
          <w:iCs/>
          <w:highlight w:val="lightGray"/>
          <w:lang w:eastAsia="en-AU"/>
        </w:rPr>
        <w:t xml:space="preserve">starts. </w:t>
      </w:r>
    </w:p>
    <w:p w14:paraId="025ED61A" w14:textId="18C2ECFE" w:rsidR="008B36A6" w:rsidRPr="00B4232A" w:rsidRDefault="008B36A6" w:rsidP="008B36A6">
      <w:pPr>
        <w:pStyle w:val="BodyText"/>
        <w:rPr>
          <w:lang w:eastAsia="en-AU"/>
        </w:rPr>
      </w:pPr>
      <w:r w:rsidRPr="007F6DF7">
        <w:rPr>
          <w:i/>
          <w:iCs/>
          <w:highlight w:val="lightGray"/>
          <w:lang w:eastAsia="en-AU"/>
        </w:rPr>
        <w:t xml:space="preserve">Describe in narrative form </w:t>
      </w:r>
      <w:r w:rsidR="00403636">
        <w:rPr>
          <w:i/>
          <w:iCs/>
          <w:highlight w:val="lightGray"/>
          <w:lang w:eastAsia="en-AU"/>
        </w:rPr>
        <w:t xml:space="preserve">the </w:t>
      </w:r>
      <w:r w:rsidR="00F14224">
        <w:rPr>
          <w:i/>
          <w:iCs/>
          <w:highlight w:val="lightGray"/>
          <w:lang w:eastAsia="en-AU"/>
        </w:rPr>
        <w:t>start-up</w:t>
      </w:r>
      <w:r w:rsidR="00403636">
        <w:rPr>
          <w:i/>
          <w:iCs/>
          <w:highlight w:val="lightGray"/>
          <w:lang w:eastAsia="en-AU"/>
        </w:rPr>
        <w:t xml:space="preserve"> </w:t>
      </w:r>
      <w:r w:rsidRPr="007F6DF7">
        <w:rPr>
          <w:i/>
          <w:iCs/>
          <w:highlight w:val="lightGray"/>
          <w:lang w:eastAsia="en-AU"/>
        </w:rPr>
        <w:t xml:space="preserve">sequence </w:t>
      </w:r>
      <w:r>
        <w:rPr>
          <w:i/>
          <w:iCs/>
          <w:highlight w:val="lightGray"/>
          <w:lang w:eastAsia="en-AU"/>
        </w:rPr>
        <w:t xml:space="preserve">and conditions, including start permissives or operator procedures, </w:t>
      </w:r>
      <w:r w:rsidRPr="007F6DF7">
        <w:rPr>
          <w:i/>
          <w:iCs/>
          <w:highlight w:val="lightGray"/>
          <w:lang w:eastAsia="en-AU"/>
        </w:rPr>
        <w:t>for the process group.</w:t>
      </w:r>
    </w:p>
    <w:p w14:paraId="11298080" w14:textId="701DE9A3" w:rsidR="00B82F16" w:rsidRPr="007F6DF7" w:rsidRDefault="00B82F16" w:rsidP="00B82F16">
      <w:pPr>
        <w:pStyle w:val="BodyText"/>
        <w:rPr>
          <w:i/>
          <w:iCs/>
          <w:highlight w:val="lightGray"/>
          <w:lang w:eastAsia="en-AU"/>
        </w:rPr>
      </w:pPr>
      <w:r w:rsidRPr="007F6DF7">
        <w:rPr>
          <w:i/>
          <w:iCs/>
          <w:highlight w:val="lightGray"/>
          <w:lang w:eastAsia="en-AU"/>
        </w:rPr>
        <w:t xml:space="preserve">It is not necessary in Part A to list out all the conditions that provide for each equipment to be available. But key conditions that allows the process </w:t>
      </w:r>
      <w:r w:rsidR="0095023B">
        <w:rPr>
          <w:i/>
          <w:iCs/>
          <w:highlight w:val="lightGray"/>
          <w:lang w:eastAsia="en-AU"/>
        </w:rPr>
        <w:t xml:space="preserve">group </w:t>
      </w:r>
      <w:r w:rsidRPr="007F6DF7">
        <w:rPr>
          <w:i/>
          <w:iCs/>
          <w:highlight w:val="lightGray"/>
          <w:lang w:eastAsia="en-AU"/>
        </w:rPr>
        <w:t>to be within the process envelope, as noted in the preceding sections, are important to highlight.</w:t>
      </w:r>
    </w:p>
    <w:p w14:paraId="19D4DA65" w14:textId="61E4169B" w:rsidR="00200D30" w:rsidRPr="00967C23" w:rsidRDefault="00200D30" w:rsidP="002A3E70">
      <w:pPr>
        <w:pStyle w:val="NbrHeading3"/>
      </w:pPr>
      <w:bookmarkStart w:id="30" w:name="_Toc191534661"/>
      <w:r w:rsidRPr="00967C23">
        <w:t>Shut Down</w:t>
      </w:r>
      <w:bookmarkEnd w:id="30"/>
    </w:p>
    <w:p w14:paraId="15CB11FC" w14:textId="051E0287" w:rsidR="00200D30" w:rsidRPr="007F6DF7" w:rsidRDefault="00200D30" w:rsidP="00200D30">
      <w:pPr>
        <w:pStyle w:val="BodyText"/>
        <w:rPr>
          <w:i/>
          <w:iCs/>
          <w:highlight w:val="lightGray"/>
          <w:lang w:eastAsia="en-AU"/>
        </w:rPr>
      </w:pPr>
      <w:r w:rsidRPr="007F6DF7">
        <w:rPr>
          <w:i/>
          <w:iCs/>
          <w:highlight w:val="lightGray"/>
          <w:lang w:eastAsia="en-AU"/>
        </w:rPr>
        <w:t xml:space="preserve">Describe when and how the process </w:t>
      </w:r>
      <w:r w:rsidR="00D31E79">
        <w:rPr>
          <w:i/>
          <w:iCs/>
          <w:highlight w:val="lightGray"/>
          <w:lang w:eastAsia="en-AU"/>
        </w:rPr>
        <w:t xml:space="preserve">group </w:t>
      </w:r>
      <w:r w:rsidRPr="007F6DF7">
        <w:rPr>
          <w:i/>
          <w:iCs/>
          <w:highlight w:val="lightGray"/>
          <w:lang w:eastAsia="en-AU"/>
        </w:rPr>
        <w:t xml:space="preserve">stops under normal operation. </w:t>
      </w:r>
    </w:p>
    <w:p w14:paraId="1C09F0E5" w14:textId="0EA2DA96" w:rsidR="00004A15" w:rsidRPr="00B4232A" w:rsidRDefault="00004A15" w:rsidP="00004A15">
      <w:pPr>
        <w:pStyle w:val="BodyText"/>
        <w:rPr>
          <w:lang w:eastAsia="en-AU"/>
        </w:rPr>
      </w:pPr>
      <w:r w:rsidRPr="007F6DF7">
        <w:rPr>
          <w:i/>
          <w:iCs/>
          <w:highlight w:val="lightGray"/>
          <w:lang w:eastAsia="en-AU"/>
        </w:rPr>
        <w:t xml:space="preserve">Describe in narrative form </w:t>
      </w:r>
      <w:r w:rsidR="009A205D">
        <w:rPr>
          <w:i/>
          <w:iCs/>
          <w:highlight w:val="lightGray"/>
          <w:lang w:eastAsia="en-AU"/>
        </w:rPr>
        <w:t xml:space="preserve">the </w:t>
      </w:r>
      <w:r w:rsidR="00F14224">
        <w:rPr>
          <w:i/>
          <w:iCs/>
          <w:highlight w:val="lightGray"/>
          <w:lang w:eastAsia="en-AU"/>
        </w:rPr>
        <w:t>shutdown</w:t>
      </w:r>
      <w:r w:rsidRPr="007F6DF7">
        <w:rPr>
          <w:i/>
          <w:iCs/>
          <w:highlight w:val="lightGray"/>
          <w:lang w:eastAsia="en-AU"/>
        </w:rPr>
        <w:t xml:space="preserve"> sequence </w:t>
      </w:r>
      <w:r>
        <w:rPr>
          <w:i/>
          <w:iCs/>
          <w:highlight w:val="lightGray"/>
          <w:lang w:eastAsia="en-AU"/>
        </w:rPr>
        <w:t xml:space="preserve">and conditions, including </w:t>
      </w:r>
      <w:r w:rsidR="00403636">
        <w:rPr>
          <w:i/>
          <w:iCs/>
          <w:highlight w:val="lightGray"/>
          <w:lang w:eastAsia="en-AU"/>
        </w:rPr>
        <w:t>process</w:t>
      </w:r>
      <w:r>
        <w:rPr>
          <w:i/>
          <w:iCs/>
          <w:highlight w:val="lightGray"/>
          <w:lang w:eastAsia="en-AU"/>
        </w:rPr>
        <w:t xml:space="preserve"> permissives or operator procedures, </w:t>
      </w:r>
      <w:r w:rsidRPr="007F6DF7">
        <w:rPr>
          <w:i/>
          <w:iCs/>
          <w:highlight w:val="lightGray"/>
          <w:lang w:eastAsia="en-AU"/>
        </w:rPr>
        <w:t>for the process group.</w:t>
      </w:r>
    </w:p>
    <w:p w14:paraId="228D7C25" w14:textId="77777777" w:rsidR="00200D30" w:rsidRPr="007F6DF7" w:rsidRDefault="00200D30" w:rsidP="00200D30">
      <w:pPr>
        <w:pStyle w:val="BodyText"/>
        <w:rPr>
          <w:i/>
          <w:iCs/>
          <w:highlight w:val="lightGray"/>
          <w:lang w:eastAsia="en-AU"/>
        </w:rPr>
      </w:pPr>
      <w:r w:rsidRPr="007F6DF7">
        <w:rPr>
          <w:i/>
          <w:iCs/>
          <w:highlight w:val="lightGray"/>
          <w:lang w:eastAsia="en-AU"/>
        </w:rPr>
        <w:t>This section does not describe interlocks that shut down the system when operating at the edge of or outside of the process envelope.</w:t>
      </w:r>
    </w:p>
    <w:p w14:paraId="28E0558F" w14:textId="4711CAE1" w:rsidR="00200D30" w:rsidRPr="00967C23" w:rsidRDefault="00200D30" w:rsidP="002A3E70">
      <w:pPr>
        <w:pStyle w:val="NbrHeading2"/>
      </w:pPr>
      <w:bookmarkStart w:id="31" w:name="_Toc191534662"/>
      <w:r w:rsidRPr="00967C23">
        <w:t>Abnormal Operation</w:t>
      </w:r>
      <w:bookmarkEnd w:id="31"/>
    </w:p>
    <w:p w14:paraId="413F18AE" w14:textId="14F2D2AF" w:rsidR="00200D30" w:rsidRPr="007F6DF7" w:rsidRDefault="00200D30" w:rsidP="00200D30">
      <w:pPr>
        <w:pStyle w:val="BodyText"/>
        <w:rPr>
          <w:i/>
          <w:iCs/>
          <w:highlight w:val="lightGray"/>
          <w:lang w:eastAsia="en-AU"/>
        </w:rPr>
      </w:pPr>
      <w:r w:rsidRPr="007F6DF7">
        <w:rPr>
          <w:i/>
          <w:iCs/>
          <w:highlight w:val="lightGray"/>
          <w:lang w:eastAsia="en-AU"/>
        </w:rPr>
        <w:t xml:space="preserve">Define the abnormal conditions here and describe briefly how the process </w:t>
      </w:r>
      <w:r w:rsidR="0060735A">
        <w:rPr>
          <w:i/>
          <w:iCs/>
          <w:highlight w:val="lightGray"/>
          <w:lang w:eastAsia="en-AU"/>
        </w:rPr>
        <w:t xml:space="preserve">group </w:t>
      </w:r>
      <w:r w:rsidRPr="007F6DF7">
        <w:rPr>
          <w:i/>
          <w:iCs/>
          <w:highlight w:val="lightGray"/>
          <w:lang w:eastAsia="en-AU"/>
        </w:rPr>
        <w:t xml:space="preserve">will operate under these abnormal conditions. Abnormal conditions </w:t>
      </w:r>
      <w:r w:rsidR="000B7510">
        <w:rPr>
          <w:i/>
          <w:iCs/>
          <w:highlight w:val="lightGray"/>
          <w:lang w:eastAsia="en-AU"/>
        </w:rPr>
        <w:t>are</w:t>
      </w:r>
      <w:r w:rsidRPr="007F6DF7">
        <w:rPr>
          <w:i/>
          <w:iCs/>
          <w:highlight w:val="lightGray"/>
          <w:lang w:eastAsia="en-AU"/>
        </w:rPr>
        <w:t xml:space="preserve"> those where the process </w:t>
      </w:r>
      <w:r w:rsidR="0060735A">
        <w:rPr>
          <w:i/>
          <w:iCs/>
          <w:highlight w:val="lightGray"/>
          <w:lang w:eastAsia="en-AU"/>
        </w:rPr>
        <w:t>group</w:t>
      </w:r>
      <w:r w:rsidR="001D5F53">
        <w:rPr>
          <w:i/>
          <w:iCs/>
          <w:highlight w:val="lightGray"/>
          <w:lang w:eastAsia="en-AU"/>
        </w:rPr>
        <w:t xml:space="preserve"> </w:t>
      </w:r>
      <w:r w:rsidR="001C4B2B">
        <w:rPr>
          <w:i/>
          <w:iCs/>
          <w:highlight w:val="lightGray"/>
          <w:lang w:eastAsia="en-AU"/>
        </w:rPr>
        <w:t xml:space="preserve">is outside of the </w:t>
      </w:r>
      <w:r w:rsidR="000B7510">
        <w:rPr>
          <w:i/>
          <w:iCs/>
          <w:highlight w:val="lightGray"/>
          <w:lang w:eastAsia="en-AU"/>
        </w:rPr>
        <w:t>operating</w:t>
      </w:r>
      <w:r w:rsidR="001C4B2B">
        <w:rPr>
          <w:i/>
          <w:iCs/>
          <w:highlight w:val="lightGray"/>
          <w:lang w:eastAsia="en-AU"/>
        </w:rPr>
        <w:t xml:space="preserve"> envelope but with</w:t>
      </w:r>
      <w:r w:rsidRPr="007F6DF7">
        <w:rPr>
          <w:i/>
          <w:iCs/>
          <w:highlight w:val="lightGray"/>
          <w:lang w:eastAsia="en-AU"/>
        </w:rPr>
        <w:t xml:space="preserve">in the design envelope. </w:t>
      </w:r>
      <w:r w:rsidR="00D45820">
        <w:rPr>
          <w:i/>
          <w:highlight w:val="lightGray"/>
        </w:rPr>
        <w:t>An example of abnormal operation could be high raw water turbidity during an adverse weather event requiring reduced flowrates through a process group.</w:t>
      </w:r>
    </w:p>
    <w:p w14:paraId="751BC6FB" w14:textId="5402A031" w:rsidR="00200D30" w:rsidRPr="007F6DF7" w:rsidRDefault="00200D30" w:rsidP="00200D30">
      <w:pPr>
        <w:pStyle w:val="BodyText"/>
        <w:rPr>
          <w:i/>
          <w:iCs/>
          <w:highlight w:val="lightGray"/>
          <w:lang w:eastAsia="en-AU"/>
        </w:rPr>
      </w:pPr>
      <w:r w:rsidRPr="007F6DF7">
        <w:rPr>
          <w:i/>
          <w:iCs/>
          <w:highlight w:val="lightGray"/>
          <w:lang w:eastAsia="en-AU"/>
        </w:rPr>
        <w:t>This section describe</w:t>
      </w:r>
      <w:r w:rsidR="00602C02">
        <w:rPr>
          <w:i/>
          <w:iCs/>
          <w:highlight w:val="lightGray"/>
          <w:lang w:eastAsia="en-AU"/>
        </w:rPr>
        <w:t>s</w:t>
      </w:r>
      <w:r w:rsidRPr="007F6DF7">
        <w:rPr>
          <w:i/>
          <w:iCs/>
          <w:highlight w:val="lightGray"/>
          <w:lang w:eastAsia="en-AU"/>
        </w:rPr>
        <w:t xml:space="preserve"> what will happen in the event of abnormal operation and how the system is designed to prevent abnormal operation. It should focus on the safety of the operator, prevention of damage to equipment, prevention of environmental incidents and / or Seqwater’s social licence to operate. </w:t>
      </w:r>
    </w:p>
    <w:p w14:paraId="45AD7BF3" w14:textId="7DBCAAF1" w:rsidR="00200D30" w:rsidRPr="002A3E70" w:rsidRDefault="00200D30" w:rsidP="002A3E70">
      <w:pPr>
        <w:pStyle w:val="NbrHeading2"/>
      </w:pPr>
      <w:bookmarkStart w:id="32" w:name="_Toc191534663"/>
      <w:r w:rsidRPr="002A3E70">
        <w:t xml:space="preserve">Process </w:t>
      </w:r>
      <w:r w:rsidR="009D6485">
        <w:t xml:space="preserve">Critical </w:t>
      </w:r>
      <w:r w:rsidRPr="002A3E70">
        <w:t>Alarms</w:t>
      </w:r>
      <w:bookmarkEnd w:id="32"/>
    </w:p>
    <w:p w14:paraId="2B79015B" w14:textId="37830C9B" w:rsidR="00200D30" w:rsidRPr="007F6DF7" w:rsidRDefault="00200D30" w:rsidP="00200D30">
      <w:pPr>
        <w:pStyle w:val="BodyText"/>
        <w:rPr>
          <w:i/>
          <w:iCs/>
          <w:highlight w:val="lightGray"/>
          <w:lang w:eastAsia="en-AU"/>
        </w:rPr>
      </w:pPr>
      <w:r w:rsidRPr="007F6DF7">
        <w:rPr>
          <w:i/>
          <w:iCs/>
          <w:highlight w:val="lightGray"/>
          <w:lang w:eastAsia="en-AU"/>
        </w:rPr>
        <w:t xml:space="preserve">Process critical alarms, designed as mitigations in the process design, </w:t>
      </w:r>
      <w:r w:rsidR="000B1B74">
        <w:rPr>
          <w:i/>
          <w:iCs/>
          <w:highlight w:val="lightGray"/>
          <w:lang w:eastAsia="en-AU"/>
        </w:rPr>
        <w:t>shall</w:t>
      </w:r>
      <w:r w:rsidRPr="007F6DF7">
        <w:rPr>
          <w:i/>
          <w:iCs/>
          <w:highlight w:val="lightGray"/>
          <w:lang w:eastAsia="en-AU"/>
        </w:rPr>
        <w:t xml:space="preserve"> be documented here in Part A and captured in a Master Alarm Register for the site/area (I-TMP-STD-008 Master Alarms Template (</w:t>
      </w:r>
      <w:hyperlink r:id="rId30" w:tooltip="View or Read Document" w:history="1">
        <w:r w:rsidR="00890D16" w:rsidRPr="00890D16">
          <w:rPr>
            <w:rStyle w:val="Hyperlink"/>
            <w:i/>
            <w:iCs/>
            <w:highlight w:val="lightGray"/>
            <w:lang w:eastAsia="en-AU"/>
          </w:rPr>
          <w:t>TEM-00254</w:t>
        </w:r>
      </w:hyperlink>
      <w:r w:rsidRPr="007F6DF7">
        <w:rPr>
          <w:i/>
          <w:iCs/>
          <w:highlight w:val="lightGray"/>
          <w:lang w:eastAsia="en-AU"/>
        </w:rPr>
        <w:t>)). The Master Alarm Register</w:t>
      </w:r>
      <w:r w:rsidR="009C142D">
        <w:rPr>
          <w:i/>
          <w:iCs/>
          <w:highlight w:val="lightGray"/>
          <w:lang w:eastAsia="en-AU"/>
        </w:rPr>
        <w:t xml:space="preserve"> and Function Description Part B</w:t>
      </w:r>
      <w:r w:rsidRPr="007F6DF7">
        <w:rPr>
          <w:i/>
          <w:iCs/>
          <w:highlight w:val="lightGray"/>
          <w:lang w:eastAsia="en-AU"/>
        </w:rPr>
        <w:t xml:space="preserve"> will contain all alarms for the site/area. This section is just for alarms required in the process design to prompt operator action to keep the process </w:t>
      </w:r>
      <w:r w:rsidR="000A4169">
        <w:rPr>
          <w:i/>
          <w:iCs/>
          <w:highlight w:val="lightGray"/>
          <w:lang w:eastAsia="en-AU"/>
        </w:rPr>
        <w:t xml:space="preserve">group </w:t>
      </w:r>
      <w:r w:rsidRPr="007F6DF7">
        <w:rPr>
          <w:i/>
          <w:iCs/>
          <w:highlight w:val="lightGray"/>
          <w:lang w:eastAsia="en-AU"/>
        </w:rPr>
        <w:t>within its operating envelope.</w:t>
      </w:r>
    </w:p>
    <w:p w14:paraId="14ED2CA8" w14:textId="46E50274" w:rsidR="00200D30" w:rsidRPr="007F6DF7" w:rsidRDefault="00200D30" w:rsidP="00200D30">
      <w:pPr>
        <w:pStyle w:val="BodyText"/>
        <w:rPr>
          <w:i/>
          <w:iCs/>
          <w:highlight w:val="lightGray"/>
          <w:lang w:eastAsia="en-AU"/>
        </w:rPr>
      </w:pPr>
      <w:r w:rsidRPr="007F6DF7">
        <w:rPr>
          <w:i/>
          <w:iCs/>
          <w:highlight w:val="lightGray"/>
          <w:lang w:eastAsia="en-AU"/>
        </w:rPr>
        <w:t xml:space="preserve">CCP alarms and setpoints are documented in the site HACCP Plan and HACCP Wall Chart Procedure which </w:t>
      </w:r>
      <w:r w:rsidR="00346968">
        <w:rPr>
          <w:i/>
          <w:iCs/>
          <w:highlight w:val="lightGray"/>
          <w:lang w:eastAsia="en-AU"/>
        </w:rPr>
        <w:t>must</w:t>
      </w:r>
      <w:r w:rsidRPr="007F6DF7">
        <w:rPr>
          <w:i/>
          <w:iCs/>
          <w:highlight w:val="lightGray"/>
          <w:lang w:eastAsia="en-AU"/>
        </w:rPr>
        <w:t xml:space="preserve"> be referenced here. Contact </w:t>
      </w:r>
      <w:hyperlink r:id="rId31" w:history="1">
        <w:r w:rsidR="00C00D7F" w:rsidRPr="00C00D7F">
          <w:rPr>
            <w:rStyle w:val="Hyperlink"/>
            <w:i/>
            <w:iCs/>
            <w:highlight w:val="lightGray"/>
            <w:lang w:eastAsia="en-AU"/>
          </w:rPr>
          <w:t>engineering@seqwater.com.au</w:t>
        </w:r>
      </w:hyperlink>
      <w:r w:rsidR="00C00D7F">
        <w:rPr>
          <w:i/>
          <w:iCs/>
          <w:highlight w:val="lightGray"/>
          <w:lang w:eastAsia="en-AU"/>
        </w:rPr>
        <w:t xml:space="preserve"> </w:t>
      </w:r>
      <w:r w:rsidRPr="007F6DF7">
        <w:rPr>
          <w:i/>
          <w:iCs/>
          <w:highlight w:val="lightGray"/>
          <w:lang w:eastAsia="en-AU"/>
        </w:rPr>
        <w:t>for more information.</w:t>
      </w:r>
    </w:p>
    <w:p w14:paraId="7603B44C" w14:textId="77777777" w:rsidR="00200D30" w:rsidRPr="007F6DF7" w:rsidRDefault="00200D30" w:rsidP="00200D30">
      <w:pPr>
        <w:pStyle w:val="BodyText"/>
        <w:rPr>
          <w:i/>
          <w:iCs/>
          <w:highlight w:val="lightGray"/>
          <w:lang w:eastAsia="en-AU"/>
        </w:rPr>
      </w:pPr>
      <w:r w:rsidRPr="007F6DF7">
        <w:rPr>
          <w:i/>
          <w:iCs/>
          <w:highlight w:val="lightGray"/>
          <w:lang w:eastAsia="en-AU"/>
        </w:rPr>
        <w:t>Add any alarm suppression requirements here, for example, suppress alarm X on plant start up until condition Y is met.</w:t>
      </w:r>
    </w:p>
    <w:p w14:paraId="5084B841" w14:textId="5CA1E3B0" w:rsidR="00200D30" w:rsidRDefault="00200D30" w:rsidP="00200D30">
      <w:pPr>
        <w:pStyle w:val="BodyText"/>
        <w:rPr>
          <w:i/>
          <w:iCs/>
          <w:highlight w:val="lightGray"/>
          <w:lang w:eastAsia="en-AU"/>
        </w:rPr>
      </w:pPr>
      <w:r w:rsidRPr="007F6DF7">
        <w:rPr>
          <w:i/>
          <w:iCs/>
          <w:highlight w:val="lightGray"/>
          <w:lang w:eastAsia="en-AU"/>
        </w:rPr>
        <w:t xml:space="preserve">See I-SPE-STD-006 Monitoring and Control System Alarm and Event Management and I-SPE-STD-005 High Priority Alarms &amp; Interlocks Management for more details on alarm </w:t>
      </w:r>
      <w:r w:rsidR="00C137A8">
        <w:rPr>
          <w:i/>
          <w:iCs/>
          <w:highlight w:val="lightGray"/>
          <w:lang w:eastAsia="en-AU"/>
        </w:rPr>
        <w:t xml:space="preserve">design and </w:t>
      </w:r>
      <w:r w:rsidRPr="007F6DF7">
        <w:rPr>
          <w:i/>
          <w:iCs/>
          <w:highlight w:val="lightGray"/>
          <w:lang w:eastAsia="en-AU"/>
        </w:rPr>
        <w:t xml:space="preserve">management. </w:t>
      </w:r>
    </w:p>
    <w:p w14:paraId="42B12CDE" w14:textId="71F28B84" w:rsidR="0076479A" w:rsidRPr="007F6DF7" w:rsidRDefault="0076479A" w:rsidP="00200D30">
      <w:pPr>
        <w:pStyle w:val="BodyText"/>
        <w:rPr>
          <w:i/>
          <w:iCs/>
          <w:highlight w:val="lightGray"/>
          <w:lang w:eastAsia="en-AU"/>
        </w:rPr>
      </w:pPr>
      <w:r>
        <w:rPr>
          <w:i/>
          <w:iCs/>
          <w:highlight w:val="lightGray"/>
          <w:lang w:eastAsia="en-AU"/>
        </w:rPr>
        <w:t xml:space="preserve"> </w:t>
      </w:r>
    </w:p>
    <w:p w14:paraId="0E9D87E2" w14:textId="28637F5A" w:rsidR="00200D30" w:rsidRPr="002A3E70" w:rsidRDefault="00724855" w:rsidP="002A3E70">
      <w:pPr>
        <w:pStyle w:val="NbrHeading2"/>
      </w:pPr>
      <w:bookmarkStart w:id="33" w:name="_Toc191534664"/>
      <w:r>
        <w:lastRenderedPageBreak/>
        <w:t>Faults</w:t>
      </w:r>
      <w:r w:rsidR="00200D30" w:rsidRPr="002A3E70">
        <w:t xml:space="preserve"> &amp; Interlocks</w:t>
      </w:r>
      <w:bookmarkEnd w:id="33"/>
      <w:r w:rsidR="00200D30" w:rsidRPr="002A3E70">
        <w:t xml:space="preserve"> </w:t>
      </w:r>
    </w:p>
    <w:p w14:paraId="4C729CA7" w14:textId="0C857FFC" w:rsidR="00200D30" w:rsidRPr="007F6DF7" w:rsidRDefault="00200D30" w:rsidP="00200D30">
      <w:pPr>
        <w:pStyle w:val="BodyText"/>
        <w:rPr>
          <w:i/>
          <w:iCs/>
          <w:highlight w:val="lightGray"/>
          <w:lang w:eastAsia="en-AU"/>
        </w:rPr>
      </w:pPr>
      <w:r w:rsidRPr="007F6DF7">
        <w:rPr>
          <w:i/>
          <w:iCs/>
          <w:highlight w:val="lightGray"/>
          <w:lang w:eastAsia="en-AU"/>
        </w:rPr>
        <w:t xml:space="preserve">Describe here </w:t>
      </w:r>
      <w:r w:rsidR="002D545A">
        <w:rPr>
          <w:i/>
          <w:iCs/>
          <w:highlight w:val="lightGray"/>
          <w:lang w:eastAsia="en-AU"/>
        </w:rPr>
        <w:t xml:space="preserve">in narrative format </w:t>
      </w:r>
      <w:r w:rsidRPr="007F6DF7">
        <w:rPr>
          <w:i/>
          <w:iCs/>
          <w:highlight w:val="lightGray"/>
          <w:lang w:eastAsia="en-AU"/>
        </w:rPr>
        <w:t>the interlocks at device level and group control shutdown</w:t>
      </w:r>
      <w:r w:rsidR="00D47352">
        <w:rPr>
          <w:i/>
          <w:iCs/>
          <w:highlight w:val="lightGray"/>
          <w:lang w:eastAsia="en-AU"/>
        </w:rPr>
        <w:t xml:space="preserve"> interlocks</w:t>
      </w:r>
      <w:r w:rsidRPr="007F6DF7">
        <w:rPr>
          <w:i/>
          <w:iCs/>
          <w:highlight w:val="lightGray"/>
          <w:lang w:eastAsia="en-AU"/>
        </w:rPr>
        <w:t xml:space="preserve"> (if applicable) which are used as safeguards and mitigations to maintain safe process operation, within the design envelope. </w:t>
      </w:r>
    </w:p>
    <w:p w14:paraId="6A0686E5" w14:textId="190BFF14" w:rsidR="00200D30" w:rsidRPr="007F6DF7" w:rsidRDefault="00200D30" w:rsidP="00200D30">
      <w:pPr>
        <w:pStyle w:val="BodyText"/>
        <w:rPr>
          <w:i/>
          <w:iCs/>
          <w:highlight w:val="lightGray"/>
          <w:lang w:eastAsia="en-AU"/>
        </w:rPr>
      </w:pPr>
      <w:r w:rsidRPr="007F6DF7">
        <w:rPr>
          <w:i/>
          <w:iCs/>
          <w:highlight w:val="lightGray"/>
          <w:lang w:eastAsia="en-AU"/>
        </w:rPr>
        <w:t xml:space="preserve">This </w:t>
      </w:r>
      <w:r w:rsidR="00136279">
        <w:rPr>
          <w:i/>
          <w:iCs/>
          <w:highlight w:val="lightGray"/>
          <w:lang w:eastAsia="en-AU"/>
        </w:rPr>
        <w:t xml:space="preserve">section </w:t>
      </w:r>
      <w:r w:rsidRPr="007F6DF7">
        <w:rPr>
          <w:i/>
          <w:iCs/>
          <w:highlight w:val="lightGray"/>
          <w:lang w:eastAsia="en-AU"/>
        </w:rPr>
        <w:t xml:space="preserve">should predominantly </w:t>
      </w:r>
      <w:r w:rsidR="00AC7C6B">
        <w:rPr>
          <w:i/>
          <w:iCs/>
          <w:highlight w:val="lightGray"/>
          <w:lang w:eastAsia="en-AU"/>
        </w:rPr>
        <w:t xml:space="preserve">include </w:t>
      </w:r>
      <w:r w:rsidRPr="007F6DF7">
        <w:rPr>
          <w:i/>
          <w:iCs/>
          <w:highlight w:val="lightGray"/>
          <w:lang w:eastAsia="en-AU"/>
        </w:rPr>
        <w:t xml:space="preserve">trip interlocks. Hardware interlocks are </w:t>
      </w:r>
      <w:r w:rsidR="00AC7C6B">
        <w:rPr>
          <w:i/>
          <w:iCs/>
          <w:highlight w:val="lightGray"/>
          <w:lang w:eastAsia="en-AU"/>
        </w:rPr>
        <w:t xml:space="preserve">only </w:t>
      </w:r>
      <w:r w:rsidRPr="007F6DF7">
        <w:rPr>
          <w:i/>
          <w:iCs/>
          <w:highlight w:val="lightGray"/>
          <w:lang w:eastAsia="en-AU"/>
        </w:rPr>
        <w:t xml:space="preserve">shown when they are </w:t>
      </w:r>
      <w:r w:rsidR="00AC7C6B">
        <w:rPr>
          <w:i/>
          <w:iCs/>
          <w:highlight w:val="lightGray"/>
          <w:lang w:eastAsia="en-AU"/>
        </w:rPr>
        <w:t xml:space="preserve">used as </w:t>
      </w:r>
      <w:r w:rsidRPr="007F6DF7">
        <w:rPr>
          <w:i/>
          <w:iCs/>
          <w:highlight w:val="lightGray"/>
          <w:lang w:eastAsia="en-AU"/>
        </w:rPr>
        <w:t xml:space="preserve">a critical safeguard or mitigation </w:t>
      </w:r>
      <w:r w:rsidR="00AF0F61">
        <w:rPr>
          <w:i/>
          <w:iCs/>
          <w:highlight w:val="lightGray"/>
          <w:lang w:eastAsia="en-AU"/>
        </w:rPr>
        <w:t>to maintain operation within the design envelope</w:t>
      </w:r>
      <w:r w:rsidRPr="007F6DF7">
        <w:rPr>
          <w:i/>
          <w:iCs/>
          <w:highlight w:val="lightGray"/>
          <w:lang w:eastAsia="en-AU"/>
        </w:rPr>
        <w:t>. The complete list of hardware interlocks will be in Functional Description Part B.</w:t>
      </w:r>
    </w:p>
    <w:p w14:paraId="063552DB" w14:textId="77777777" w:rsidR="00200D30" w:rsidRPr="007F6DF7" w:rsidRDefault="00200D30" w:rsidP="00200D30">
      <w:pPr>
        <w:pStyle w:val="BodyText"/>
        <w:rPr>
          <w:i/>
          <w:iCs/>
          <w:highlight w:val="lightGray"/>
          <w:lang w:eastAsia="en-AU"/>
        </w:rPr>
      </w:pPr>
      <w:r w:rsidRPr="007F6DF7">
        <w:rPr>
          <w:i/>
          <w:iCs/>
          <w:highlight w:val="lightGray"/>
          <w:lang w:eastAsia="en-AU"/>
        </w:rPr>
        <w:t xml:space="preserve">Process permissives and start permissives are not to be included here and are covered in the Process Operational Control Narrative. </w:t>
      </w:r>
    </w:p>
    <w:p w14:paraId="2A0D034D" w14:textId="3EEE25CB" w:rsidR="00200D30" w:rsidRPr="007F6DF7" w:rsidRDefault="00200D30" w:rsidP="00200D30">
      <w:pPr>
        <w:pStyle w:val="BodyText"/>
        <w:rPr>
          <w:i/>
          <w:iCs/>
          <w:highlight w:val="lightGray"/>
          <w:lang w:eastAsia="en-AU"/>
        </w:rPr>
      </w:pPr>
      <w:r w:rsidRPr="007F6DF7">
        <w:rPr>
          <w:i/>
          <w:iCs/>
          <w:highlight w:val="lightGray"/>
          <w:lang w:eastAsia="en-AU"/>
        </w:rPr>
        <w:t xml:space="preserve">Interlocks should be considered from the perspective of the </w:t>
      </w:r>
      <w:r w:rsidR="009D6485">
        <w:rPr>
          <w:i/>
          <w:iCs/>
          <w:highlight w:val="lightGray"/>
          <w:lang w:eastAsia="en-AU"/>
        </w:rPr>
        <w:t>design</w:t>
      </w:r>
      <w:r w:rsidR="009D6485" w:rsidRPr="007F6DF7">
        <w:rPr>
          <w:i/>
          <w:iCs/>
          <w:highlight w:val="lightGray"/>
          <w:lang w:eastAsia="en-AU"/>
        </w:rPr>
        <w:t xml:space="preserve"> </w:t>
      </w:r>
      <w:r w:rsidRPr="007F6DF7">
        <w:rPr>
          <w:i/>
          <w:iCs/>
          <w:highlight w:val="lightGray"/>
          <w:lang w:eastAsia="en-AU"/>
        </w:rPr>
        <w:t>envelope. How do the interlocks function to prevent the process</w:t>
      </w:r>
      <w:r w:rsidR="009D6485">
        <w:rPr>
          <w:i/>
          <w:iCs/>
          <w:highlight w:val="lightGray"/>
          <w:lang w:eastAsia="en-AU"/>
        </w:rPr>
        <w:t xml:space="preserve"> from moving beyond the design envelope</w:t>
      </w:r>
      <w:r w:rsidR="00544226">
        <w:rPr>
          <w:i/>
          <w:iCs/>
          <w:highlight w:val="lightGray"/>
          <w:lang w:eastAsia="en-AU"/>
        </w:rPr>
        <w:t>.</w:t>
      </w:r>
      <w:r w:rsidRPr="007F6DF7">
        <w:rPr>
          <w:i/>
          <w:iCs/>
          <w:highlight w:val="lightGray"/>
          <w:lang w:eastAsia="en-AU"/>
        </w:rPr>
        <w:t xml:space="preserve"> </w:t>
      </w:r>
    </w:p>
    <w:p w14:paraId="6D59588B" w14:textId="40CD4464" w:rsidR="00200D30" w:rsidRPr="007F6DF7" w:rsidRDefault="00200D30" w:rsidP="00200D30">
      <w:pPr>
        <w:pStyle w:val="BodyText"/>
        <w:rPr>
          <w:i/>
          <w:iCs/>
          <w:highlight w:val="lightGray"/>
          <w:lang w:eastAsia="en-AU"/>
        </w:rPr>
      </w:pPr>
      <w:r w:rsidRPr="007F6DF7">
        <w:rPr>
          <w:i/>
          <w:iCs/>
          <w:highlight w:val="lightGray"/>
          <w:lang w:eastAsia="en-AU"/>
        </w:rPr>
        <w:t>I-TMP-STD-013 Cause and Effect Matrix Template (</w:t>
      </w:r>
      <w:hyperlink r:id="rId32" w:tooltip="View or Read Document" w:history="1">
        <w:r w:rsidR="00890D16" w:rsidRPr="00890D16">
          <w:rPr>
            <w:rStyle w:val="Hyperlink"/>
            <w:i/>
            <w:iCs/>
            <w:highlight w:val="lightGray"/>
            <w:lang w:eastAsia="en-AU"/>
          </w:rPr>
          <w:t>TEM-00327</w:t>
        </w:r>
      </w:hyperlink>
      <w:r w:rsidRPr="007F6DF7">
        <w:rPr>
          <w:i/>
          <w:iCs/>
          <w:highlight w:val="lightGray"/>
          <w:lang w:eastAsia="en-AU"/>
        </w:rPr>
        <w:t xml:space="preserve">) </w:t>
      </w:r>
      <w:r w:rsidR="00544226">
        <w:rPr>
          <w:i/>
          <w:iCs/>
          <w:highlight w:val="lightGray"/>
          <w:lang w:eastAsia="en-AU"/>
        </w:rPr>
        <w:t xml:space="preserve">shall be used </w:t>
      </w:r>
      <w:r w:rsidRPr="007F6DF7">
        <w:rPr>
          <w:i/>
          <w:iCs/>
          <w:highlight w:val="lightGray"/>
          <w:lang w:eastAsia="en-AU"/>
        </w:rPr>
        <w:t xml:space="preserve">for </w:t>
      </w:r>
      <w:r w:rsidR="00533401">
        <w:rPr>
          <w:i/>
          <w:iCs/>
          <w:highlight w:val="lightGray"/>
          <w:lang w:eastAsia="en-AU"/>
        </w:rPr>
        <w:t>hardware safety trips and trip</w:t>
      </w:r>
      <w:r w:rsidR="00533401" w:rsidRPr="007F6DF7">
        <w:rPr>
          <w:i/>
          <w:iCs/>
          <w:highlight w:val="lightGray"/>
          <w:lang w:eastAsia="en-AU"/>
        </w:rPr>
        <w:t xml:space="preserve"> </w:t>
      </w:r>
      <w:r w:rsidRPr="007F6DF7">
        <w:rPr>
          <w:i/>
          <w:iCs/>
          <w:highlight w:val="lightGray"/>
          <w:lang w:eastAsia="en-AU"/>
        </w:rPr>
        <w:t xml:space="preserve">interlocks. This section </w:t>
      </w:r>
      <w:r w:rsidR="00533401">
        <w:rPr>
          <w:i/>
          <w:iCs/>
          <w:highlight w:val="lightGray"/>
          <w:lang w:eastAsia="en-AU"/>
        </w:rPr>
        <w:t>will</w:t>
      </w:r>
      <w:r w:rsidR="00533401" w:rsidRPr="007F6DF7">
        <w:rPr>
          <w:i/>
          <w:iCs/>
          <w:highlight w:val="lightGray"/>
          <w:lang w:eastAsia="en-AU"/>
        </w:rPr>
        <w:t xml:space="preserve"> </w:t>
      </w:r>
      <w:r w:rsidRPr="007F6DF7">
        <w:rPr>
          <w:i/>
          <w:iCs/>
          <w:highlight w:val="lightGray"/>
          <w:lang w:eastAsia="en-AU"/>
        </w:rPr>
        <w:t>then refer to the Cause and Effect Matrix for the site.</w:t>
      </w:r>
    </w:p>
    <w:p w14:paraId="736F9323" w14:textId="30540947" w:rsidR="00200D30" w:rsidRPr="007F6DF7" w:rsidRDefault="002A1797" w:rsidP="00200D30">
      <w:pPr>
        <w:pStyle w:val="BodyText"/>
        <w:rPr>
          <w:i/>
          <w:iCs/>
          <w:highlight w:val="lightGray"/>
          <w:lang w:eastAsia="en-AU"/>
        </w:rPr>
      </w:pPr>
      <w:r>
        <w:rPr>
          <w:i/>
          <w:iCs/>
          <w:highlight w:val="lightGray"/>
          <w:lang w:eastAsia="en-AU"/>
        </w:rPr>
        <w:t xml:space="preserve">Define each </w:t>
      </w:r>
      <w:r w:rsidR="0067203A">
        <w:rPr>
          <w:i/>
          <w:iCs/>
          <w:highlight w:val="lightGray"/>
          <w:lang w:eastAsia="en-AU"/>
        </w:rPr>
        <w:t>interlock in terms of its individual cause and effect.</w:t>
      </w:r>
      <w:r w:rsidR="00515763">
        <w:rPr>
          <w:i/>
          <w:iCs/>
          <w:highlight w:val="lightGray"/>
          <w:lang w:eastAsia="en-AU"/>
        </w:rPr>
        <w:t xml:space="preserve"> </w:t>
      </w:r>
      <w:r w:rsidR="00200D30" w:rsidRPr="007F6DF7">
        <w:rPr>
          <w:i/>
          <w:iCs/>
          <w:highlight w:val="lightGray"/>
          <w:lang w:eastAsia="en-AU"/>
        </w:rPr>
        <w:t xml:space="preserve">For example, </w:t>
      </w:r>
      <w:r w:rsidR="00452F19">
        <w:rPr>
          <w:i/>
          <w:iCs/>
          <w:highlight w:val="lightGray"/>
          <w:lang w:eastAsia="en-AU"/>
        </w:rPr>
        <w:t>if the r</w:t>
      </w:r>
      <w:r w:rsidR="00200D30" w:rsidRPr="007F6DF7">
        <w:rPr>
          <w:i/>
          <w:iCs/>
          <w:highlight w:val="lightGray"/>
          <w:lang w:eastAsia="en-AU"/>
        </w:rPr>
        <w:t>aw water tank level is less than inhibit low level</w:t>
      </w:r>
      <w:r w:rsidR="00337852">
        <w:rPr>
          <w:i/>
          <w:iCs/>
          <w:highlight w:val="lightGray"/>
          <w:lang w:eastAsia="en-AU"/>
        </w:rPr>
        <w:t>,</w:t>
      </w:r>
      <w:r w:rsidR="00200D30" w:rsidRPr="007F6DF7">
        <w:rPr>
          <w:i/>
          <w:iCs/>
          <w:highlight w:val="lightGray"/>
          <w:lang w:eastAsia="en-AU"/>
        </w:rPr>
        <w:t xml:space="preserve"> the pump </w:t>
      </w:r>
      <w:r w:rsidR="00337852">
        <w:rPr>
          <w:i/>
          <w:iCs/>
          <w:highlight w:val="lightGray"/>
          <w:lang w:eastAsia="en-AU"/>
        </w:rPr>
        <w:t xml:space="preserve">will be prevented from starting </w:t>
      </w:r>
      <w:r w:rsidR="0001141B">
        <w:rPr>
          <w:i/>
          <w:iCs/>
          <w:highlight w:val="lightGray"/>
          <w:lang w:eastAsia="en-AU"/>
        </w:rPr>
        <w:t xml:space="preserve">or </w:t>
      </w:r>
      <w:r w:rsidR="00200D30" w:rsidRPr="007F6DF7">
        <w:rPr>
          <w:i/>
          <w:iCs/>
          <w:highlight w:val="lightGray"/>
          <w:lang w:eastAsia="en-AU"/>
        </w:rPr>
        <w:t xml:space="preserve">will trip and stop </w:t>
      </w:r>
      <w:r w:rsidR="0001141B">
        <w:rPr>
          <w:i/>
          <w:iCs/>
          <w:highlight w:val="lightGray"/>
          <w:lang w:eastAsia="en-AU"/>
        </w:rPr>
        <w:t xml:space="preserve">if already </w:t>
      </w:r>
      <w:r w:rsidR="00200D30" w:rsidRPr="007F6DF7">
        <w:rPr>
          <w:i/>
          <w:iCs/>
          <w:highlight w:val="lightGray"/>
          <w:lang w:eastAsia="en-AU"/>
        </w:rPr>
        <w:t>running.</w:t>
      </w:r>
    </w:p>
    <w:p w14:paraId="5C7875CA" w14:textId="1A6C8FD1" w:rsidR="00B82F16" w:rsidRDefault="00200D30" w:rsidP="00200D30">
      <w:pPr>
        <w:pStyle w:val="BodyText"/>
        <w:rPr>
          <w:lang w:eastAsia="en-AU"/>
        </w:rPr>
      </w:pPr>
      <w:r w:rsidRPr="007F6DF7">
        <w:rPr>
          <w:i/>
          <w:iCs/>
          <w:highlight w:val="lightGray"/>
          <w:lang w:eastAsia="en-AU"/>
        </w:rPr>
        <w:t>The cause and effect shall look like this:</w:t>
      </w:r>
    </w:p>
    <w:p w14:paraId="6F4059A8" w14:textId="2676EFDC" w:rsidR="00020D1E" w:rsidRDefault="00227FA0" w:rsidP="00020D1E">
      <w:pPr>
        <w:pStyle w:val="BodyText"/>
        <w:keepNext/>
        <w:jc w:val="center"/>
      </w:pPr>
      <w:r>
        <w:rPr>
          <w:noProof/>
          <w:lang w:eastAsia="en-AU"/>
        </w:rPr>
        <w:drawing>
          <wp:inline distT="0" distB="0" distL="0" distR="0" wp14:anchorId="6AEB8584" wp14:editId="3CC78933">
            <wp:extent cx="5365115" cy="2883535"/>
            <wp:effectExtent l="0" t="0" r="6985" b="0"/>
            <wp:docPr id="16805042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65115" cy="2883535"/>
                    </a:xfrm>
                    <a:prstGeom prst="rect">
                      <a:avLst/>
                    </a:prstGeom>
                    <a:noFill/>
                  </pic:spPr>
                </pic:pic>
              </a:graphicData>
            </a:graphic>
          </wp:inline>
        </w:drawing>
      </w:r>
    </w:p>
    <w:p w14:paraId="3414FEF7" w14:textId="55FC5EDC" w:rsidR="00B82F16" w:rsidRDefault="00020D1E" w:rsidP="00020D1E">
      <w:pPr>
        <w:pStyle w:val="Caption"/>
        <w:jc w:val="center"/>
      </w:pPr>
      <w:r>
        <w:t xml:space="preserve">Figure </w:t>
      </w:r>
      <w:r w:rsidR="0038570C">
        <w:fldChar w:fldCharType="begin"/>
      </w:r>
      <w:r w:rsidR="0038570C">
        <w:instrText xml:space="preserve"> STYLEREF  \s "Nbr Heading 1" </w:instrText>
      </w:r>
      <w:r w:rsidR="0038570C">
        <w:fldChar w:fldCharType="separate"/>
      </w:r>
      <w:r w:rsidR="00432505">
        <w:rPr>
          <w:noProof/>
        </w:rPr>
        <w:t>4</w:t>
      </w:r>
      <w:r w:rsidR="0038570C">
        <w:fldChar w:fldCharType="end"/>
      </w:r>
      <w:r w:rsidR="0038570C">
        <w:noBreakHyphen/>
      </w:r>
      <w:r w:rsidR="0038570C">
        <w:fldChar w:fldCharType="begin"/>
      </w:r>
      <w:r w:rsidR="0038570C">
        <w:instrText xml:space="preserve"> SEQ Figure \* ARABIC \s 1 </w:instrText>
      </w:r>
      <w:r w:rsidR="0038570C">
        <w:fldChar w:fldCharType="separate"/>
      </w:r>
      <w:r w:rsidR="00432505">
        <w:rPr>
          <w:noProof/>
        </w:rPr>
        <w:t>1</w:t>
      </w:r>
      <w:r w:rsidR="0038570C">
        <w:fldChar w:fldCharType="end"/>
      </w:r>
      <w:r>
        <w:t>: Example of C&amp;E</w:t>
      </w:r>
    </w:p>
    <w:p w14:paraId="60994F64" w14:textId="2E25FAC7" w:rsidR="00C00BFF" w:rsidRDefault="00020D1E" w:rsidP="00B82F16">
      <w:pPr>
        <w:pStyle w:val="BodyText"/>
        <w:rPr>
          <w:i/>
          <w:iCs/>
          <w:highlight w:val="lightGray"/>
          <w:lang w:eastAsia="en-AU"/>
        </w:rPr>
      </w:pPr>
      <w:r w:rsidRPr="007F6DF7">
        <w:rPr>
          <w:i/>
          <w:iCs/>
          <w:highlight w:val="lightGray"/>
          <w:lang w:eastAsia="en-AU"/>
        </w:rPr>
        <w:t xml:space="preserve">Group control shutdown interlocks or crash stop interlocks should be documented in this section in narrative style, if applicable. </w:t>
      </w:r>
    </w:p>
    <w:p w14:paraId="49D8A0A8" w14:textId="6AF18EB6" w:rsidR="00B82F16" w:rsidRPr="007F6DF7" w:rsidRDefault="00020D1E" w:rsidP="00B82F16">
      <w:pPr>
        <w:pStyle w:val="BodyText"/>
        <w:rPr>
          <w:i/>
          <w:iCs/>
          <w:lang w:eastAsia="en-AU"/>
        </w:rPr>
      </w:pPr>
      <w:r w:rsidRPr="007F6DF7">
        <w:rPr>
          <w:i/>
          <w:iCs/>
          <w:highlight w:val="lightGray"/>
          <w:lang w:eastAsia="en-AU"/>
        </w:rPr>
        <w:t>Refer to Section 7 Standard Functionality of I-SPE-STD-013 Control Systems Design and Construction Standard</w:t>
      </w:r>
      <w:r w:rsidR="00C00BFF">
        <w:rPr>
          <w:i/>
          <w:iCs/>
          <w:highlight w:val="lightGray"/>
          <w:lang w:eastAsia="en-AU"/>
        </w:rPr>
        <w:t xml:space="preserve"> for additional information on interlocks</w:t>
      </w:r>
      <w:r w:rsidRPr="007F6DF7">
        <w:rPr>
          <w:i/>
          <w:iCs/>
          <w:highlight w:val="lightGray"/>
          <w:lang w:eastAsia="en-AU"/>
        </w:rPr>
        <w:t>.</w:t>
      </w:r>
    </w:p>
    <w:p w14:paraId="11B934E5" w14:textId="479AEB73" w:rsidR="002F5B06" w:rsidRDefault="002F5B06" w:rsidP="002F5B06">
      <w:pPr>
        <w:pStyle w:val="NbrHeading2"/>
      </w:pPr>
      <w:bookmarkStart w:id="34" w:name="_Toc428868660"/>
      <w:bookmarkStart w:id="35" w:name="_Toc440546217"/>
      <w:bookmarkStart w:id="36" w:name="_Toc472670328"/>
      <w:bookmarkStart w:id="37" w:name="_Toc94788321"/>
      <w:bookmarkStart w:id="38" w:name="_Toc95230201"/>
      <w:bookmarkStart w:id="39" w:name="_Toc191534665"/>
      <w:r>
        <w:t>OHS, Equipment and Process Safety Features</w:t>
      </w:r>
      <w:bookmarkEnd w:id="34"/>
      <w:bookmarkEnd w:id="35"/>
      <w:bookmarkEnd w:id="36"/>
      <w:bookmarkEnd w:id="37"/>
      <w:bookmarkEnd w:id="38"/>
      <w:bookmarkEnd w:id="39"/>
    </w:p>
    <w:p w14:paraId="2C952186" w14:textId="664A387A" w:rsidR="002F5B06" w:rsidRDefault="002F5B06" w:rsidP="00694CC3">
      <w:pPr>
        <w:rPr>
          <w:i/>
          <w:highlight w:val="lightGray"/>
        </w:rPr>
      </w:pPr>
      <w:r>
        <w:rPr>
          <w:i/>
          <w:highlight w:val="lightGray"/>
        </w:rPr>
        <w:t>Mitigations are designed to reduce the severity of effects caused by a process that has gone beyond the design envelope.</w:t>
      </w:r>
      <w:r w:rsidR="00AA48D4">
        <w:rPr>
          <w:i/>
          <w:highlight w:val="lightGray"/>
        </w:rPr>
        <w:t xml:space="preserve"> These </w:t>
      </w:r>
      <w:r w:rsidR="004A36F9">
        <w:rPr>
          <w:i/>
          <w:highlight w:val="lightGray"/>
        </w:rPr>
        <w:t>m</w:t>
      </w:r>
      <w:r>
        <w:rPr>
          <w:i/>
          <w:highlight w:val="lightGray"/>
        </w:rPr>
        <w:t>itigations should be detailed here and include</w:t>
      </w:r>
      <w:r w:rsidRPr="00122DCD">
        <w:rPr>
          <w:i/>
          <w:highlight w:val="lightGray"/>
        </w:rPr>
        <w:t xml:space="preserve"> key safety features</w:t>
      </w:r>
      <w:r>
        <w:rPr>
          <w:i/>
          <w:highlight w:val="lightGray"/>
        </w:rPr>
        <w:t xml:space="preserve">, either protecting the process, </w:t>
      </w:r>
      <w:r>
        <w:rPr>
          <w:i/>
          <w:highlight w:val="lightGray"/>
        </w:rPr>
        <w:lastRenderedPageBreak/>
        <w:t>equipment or pertaining to Occupational Health and Safety (OHS)</w:t>
      </w:r>
      <w:r w:rsidRPr="00122DCD">
        <w:rPr>
          <w:i/>
          <w:highlight w:val="lightGray"/>
        </w:rPr>
        <w:t>.</w:t>
      </w:r>
      <w:r>
        <w:rPr>
          <w:i/>
          <w:highlight w:val="lightGray"/>
        </w:rPr>
        <w:t xml:space="preserve"> Examples include chlorine gas monitoring and alarming, bunding, </w:t>
      </w:r>
      <w:r w:rsidR="00F921F4">
        <w:rPr>
          <w:i/>
          <w:highlight w:val="lightGray"/>
        </w:rPr>
        <w:t xml:space="preserve">and </w:t>
      </w:r>
      <w:r>
        <w:rPr>
          <w:i/>
          <w:highlight w:val="lightGray"/>
        </w:rPr>
        <w:t xml:space="preserve">design to avoid mixing of incompatible chemicals. </w:t>
      </w:r>
    </w:p>
    <w:p w14:paraId="7033E034" w14:textId="227845D2" w:rsidR="002F5B06" w:rsidRDefault="00B07B15" w:rsidP="002F5B06">
      <w:pPr>
        <w:ind w:left="11" w:firstLine="11"/>
        <w:rPr>
          <w:i/>
          <w:highlight w:val="lightGray"/>
        </w:rPr>
      </w:pPr>
      <w:r w:rsidRPr="001626E6">
        <w:rPr>
          <w:i/>
          <w:highlight w:val="lightGray"/>
        </w:rPr>
        <w:t>E</w:t>
      </w:r>
      <w:r>
        <w:rPr>
          <w:i/>
          <w:highlight w:val="lightGray"/>
        </w:rPr>
        <w:t>-</w:t>
      </w:r>
      <w:r w:rsidR="002F5B06" w:rsidRPr="001626E6">
        <w:rPr>
          <w:i/>
          <w:highlight w:val="lightGray"/>
        </w:rPr>
        <w:t>stops are detailed here.</w:t>
      </w:r>
    </w:p>
    <w:p w14:paraId="112D1285" w14:textId="77777777" w:rsidR="002F5B06" w:rsidRDefault="002F5B06" w:rsidP="002F5B06">
      <w:pPr>
        <w:pStyle w:val="NbrHeading2"/>
      </w:pPr>
      <w:bookmarkStart w:id="40" w:name="_Toc428868662"/>
      <w:bookmarkStart w:id="41" w:name="_Toc440546219"/>
      <w:bookmarkStart w:id="42" w:name="_Toc472670330"/>
      <w:bookmarkStart w:id="43" w:name="_Toc94788322"/>
      <w:bookmarkStart w:id="44" w:name="_Toc95230202"/>
      <w:bookmarkStart w:id="45" w:name="_Toc191534666"/>
      <w:r>
        <w:t>Ancillaries Information</w:t>
      </w:r>
      <w:bookmarkEnd w:id="40"/>
      <w:bookmarkEnd w:id="41"/>
      <w:bookmarkEnd w:id="42"/>
      <w:bookmarkEnd w:id="43"/>
      <w:bookmarkEnd w:id="44"/>
      <w:bookmarkEnd w:id="45"/>
    </w:p>
    <w:p w14:paraId="68325C4E" w14:textId="77777777" w:rsidR="00334775" w:rsidRDefault="002F5B06" w:rsidP="00334775">
      <w:pPr>
        <w:rPr>
          <w:i/>
        </w:rPr>
      </w:pPr>
      <w:bookmarkStart w:id="46" w:name="_Toc428523238"/>
      <w:bookmarkStart w:id="47" w:name="_Toc440546220"/>
      <w:bookmarkStart w:id="48" w:name="_Toc472670331"/>
      <w:r w:rsidRPr="001626E6">
        <w:rPr>
          <w:i/>
          <w:highlight w:val="lightGray"/>
        </w:rPr>
        <w:t>Detail any ancillaries related to the process group here. Reference interfaces with other process groups if required, e.g. Service Water System.</w:t>
      </w:r>
      <w:bookmarkStart w:id="49" w:name="_Toc93997751"/>
      <w:bookmarkStart w:id="50" w:name="_Toc93997752"/>
      <w:bookmarkStart w:id="51" w:name="_Toc93997753"/>
      <w:bookmarkStart w:id="52" w:name="_Toc93997754"/>
      <w:bookmarkStart w:id="53" w:name="_Toc532299112"/>
      <w:bookmarkStart w:id="54" w:name="_Toc93997755"/>
      <w:bookmarkStart w:id="55" w:name="_Toc93997756"/>
      <w:bookmarkStart w:id="56" w:name="_Toc93997757"/>
      <w:bookmarkStart w:id="57" w:name="_Toc93997758"/>
      <w:bookmarkStart w:id="58" w:name="_Toc93997813"/>
      <w:bookmarkStart w:id="59" w:name="_Toc93997814"/>
      <w:bookmarkStart w:id="60" w:name="_Toc93997815"/>
      <w:bookmarkStart w:id="61" w:name="_Toc93997816"/>
      <w:bookmarkStart w:id="62" w:name="_Toc93997817"/>
      <w:bookmarkStart w:id="63" w:name="_Toc93997818"/>
      <w:bookmarkStart w:id="64" w:name="_Toc93997831"/>
      <w:bookmarkStart w:id="65" w:name="_Toc93997837"/>
      <w:bookmarkStart w:id="66" w:name="_Toc93997843"/>
      <w:bookmarkStart w:id="67" w:name="_Toc93997844"/>
      <w:bookmarkStart w:id="68" w:name="_Toc93997845"/>
      <w:bookmarkStart w:id="69" w:name="_Toc93997846"/>
      <w:bookmarkStart w:id="70" w:name="_Toc93997847"/>
      <w:bookmarkStart w:id="71" w:name="_Toc93997848"/>
      <w:bookmarkStart w:id="72" w:name="_Toc93997849"/>
      <w:bookmarkStart w:id="73" w:name="_Toc93997850"/>
      <w:bookmarkStart w:id="74" w:name="_Toc93997858"/>
      <w:bookmarkStart w:id="75" w:name="_Toc93997865"/>
      <w:bookmarkStart w:id="76" w:name="_Toc93997872"/>
      <w:bookmarkStart w:id="77" w:name="_Toc93997873"/>
      <w:bookmarkStart w:id="78" w:name="_Toc93997909"/>
      <w:bookmarkStart w:id="79" w:name="_Toc93997914"/>
      <w:bookmarkStart w:id="80" w:name="_Toc93997919"/>
      <w:bookmarkStart w:id="81" w:name="_Toc93997920"/>
      <w:bookmarkStart w:id="82" w:name="_Toc93997921"/>
      <w:bookmarkStart w:id="83" w:name="_Toc93997922"/>
      <w:bookmarkStart w:id="84" w:name="_Toc93997923"/>
      <w:bookmarkStart w:id="85" w:name="_Toc93997928"/>
      <w:bookmarkStart w:id="86" w:name="_Toc93997932"/>
      <w:bookmarkStart w:id="87" w:name="_Toc93997936"/>
      <w:bookmarkStart w:id="88" w:name="_Toc93997940"/>
      <w:bookmarkStart w:id="89" w:name="_Toc93997944"/>
      <w:bookmarkStart w:id="90" w:name="_Toc93997948"/>
      <w:bookmarkStart w:id="91" w:name="_Toc93997952"/>
      <w:bookmarkStart w:id="92" w:name="_Toc93997956"/>
      <w:bookmarkStart w:id="93" w:name="_Toc93997960"/>
      <w:bookmarkStart w:id="94" w:name="_Toc93997961"/>
      <w:bookmarkStart w:id="95" w:name="_Toc93997962"/>
      <w:bookmarkStart w:id="96" w:name="_Toc93997963"/>
      <w:bookmarkStart w:id="97" w:name="_Toc93997964"/>
      <w:bookmarkStart w:id="98" w:name="_Toc93997965"/>
      <w:bookmarkStart w:id="99" w:name="_Toc93997966"/>
      <w:bookmarkStart w:id="100" w:name="_Toc93997967"/>
      <w:bookmarkStart w:id="101" w:name="_Toc93997968"/>
      <w:bookmarkStart w:id="102" w:name="_Toc93997969"/>
      <w:bookmarkStart w:id="103" w:name="_Toc93997970"/>
      <w:bookmarkStart w:id="104" w:name="_Toc93997971"/>
      <w:bookmarkStart w:id="105" w:name="_Toc93998208"/>
      <w:bookmarkStart w:id="106" w:name="_Toc93998346"/>
      <w:bookmarkStart w:id="107" w:name="_Toc93998347"/>
      <w:bookmarkStart w:id="108" w:name="_Toc93998348"/>
      <w:bookmarkStart w:id="109" w:name="_Toc93998349"/>
      <w:bookmarkStart w:id="110" w:name="_Toc93998350"/>
      <w:bookmarkStart w:id="111" w:name="_Toc93998351"/>
      <w:bookmarkStart w:id="112" w:name="_Toc93998352"/>
      <w:bookmarkStart w:id="113" w:name="_Toc93998353"/>
      <w:bookmarkStart w:id="114" w:name="_Toc93998354"/>
      <w:bookmarkStart w:id="115" w:name="_Toc93998355"/>
      <w:bookmarkStart w:id="116" w:name="_Toc93998356"/>
      <w:bookmarkStart w:id="117" w:name="_Toc93998357"/>
      <w:bookmarkStart w:id="118" w:name="_Toc93998358"/>
      <w:bookmarkStart w:id="119" w:name="_Toc93998359"/>
      <w:bookmarkStart w:id="120" w:name="_Toc93998365"/>
      <w:bookmarkStart w:id="121" w:name="_Toc93998495"/>
      <w:bookmarkStart w:id="122" w:name="_Toc93998496"/>
      <w:bookmarkStart w:id="123" w:name="_Toc93998497"/>
      <w:bookmarkStart w:id="124" w:name="_Toc93998498"/>
      <w:bookmarkStart w:id="125" w:name="_Toc93998499"/>
      <w:bookmarkStart w:id="126" w:name="_Toc93998500"/>
      <w:bookmarkStart w:id="127" w:name="_Toc93998501"/>
      <w:bookmarkStart w:id="128" w:name="_Toc93998502"/>
      <w:bookmarkStart w:id="129" w:name="_Toc93998503"/>
      <w:bookmarkStart w:id="130" w:name="_Toc93998504"/>
      <w:bookmarkStart w:id="131" w:name="_Toc93998505"/>
      <w:bookmarkStart w:id="132" w:name="_Toc93998506"/>
      <w:bookmarkStart w:id="133" w:name="_Toc93998507"/>
      <w:bookmarkStart w:id="134" w:name="_Toc93998508"/>
      <w:bookmarkStart w:id="135" w:name="_Toc93998509"/>
      <w:bookmarkStart w:id="136" w:name="_Toc93998510"/>
      <w:bookmarkStart w:id="137" w:name="_Toc93998511"/>
      <w:bookmarkStart w:id="138" w:name="_Toc93998512"/>
      <w:bookmarkStart w:id="139" w:name="_Toc93998513"/>
      <w:bookmarkStart w:id="140" w:name="_Toc93998514"/>
      <w:bookmarkStart w:id="141" w:name="_Toc93998515"/>
      <w:bookmarkStart w:id="142" w:name="_Toc93998516"/>
      <w:bookmarkStart w:id="143" w:name="_Toc93998517"/>
      <w:bookmarkStart w:id="144" w:name="_Toc93998518"/>
      <w:bookmarkStart w:id="145" w:name="_Toc93998519"/>
      <w:bookmarkStart w:id="146" w:name="_Toc93998520"/>
      <w:bookmarkStart w:id="147" w:name="_Toc93998521"/>
      <w:bookmarkStart w:id="148" w:name="_Toc93998522"/>
      <w:bookmarkStart w:id="149" w:name="_Toc93998523"/>
      <w:bookmarkStart w:id="150" w:name="_Toc93998524"/>
      <w:bookmarkStart w:id="151" w:name="_Toc93998525"/>
      <w:bookmarkStart w:id="152" w:name="_Toc93998526"/>
      <w:bookmarkStart w:id="153" w:name="_Toc93998527"/>
      <w:bookmarkStart w:id="154" w:name="_Toc93998528"/>
      <w:bookmarkStart w:id="155" w:name="_Toc93998529"/>
      <w:bookmarkStart w:id="156" w:name="_Toc93998530"/>
      <w:bookmarkStart w:id="157" w:name="_Toc93998531"/>
      <w:bookmarkStart w:id="158" w:name="_Toc93998532"/>
      <w:bookmarkStart w:id="159" w:name="_Toc93998533"/>
      <w:bookmarkStart w:id="160" w:name="_Toc93998534"/>
      <w:bookmarkStart w:id="161" w:name="_Toc93998535"/>
      <w:bookmarkStart w:id="162" w:name="_Toc93998536"/>
      <w:bookmarkStart w:id="163" w:name="_Toc93998537"/>
      <w:bookmarkStart w:id="164" w:name="_Toc93998538"/>
      <w:bookmarkStart w:id="165" w:name="_Toc93998539"/>
      <w:bookmarkStart w:id="166" w:name="_Toc93998540"/>
      <w:bookmarkStart w:id="167" w:name="_Toc93998541"/>
      <w:bookmarkStart w:id="168" w:name="_Toc93998542"/>
      <w:bookmarkStart w:id="169" w:name="_Toc93998543"/>
      <w:bookmarkStart w:id="170" w:name="_Toc93998544"/>
      <w:bookmarkStart w:id="171" w:name="_Toc93998545"/>
      <w:bookmarkStart w:id="172" w:name="_Toc93998546"/>
      <w:bookmarkStart w:id="173" w:name="_Toc93998547"/>
      <w:bookmarkStart w:id="174" w:name="_Toc93998548"/>
      <w:bookmarkStart w:id="175" w:name="_Toc93998549"/>
      <w:bookmarkStart w:id="176" w:name="_Toc93998550"/>
      <w:bookmarkStart w:id="177" w:name="_Toc93998551"/>
      <w:bookmarkStart w:id="178" w:name="_Toc93998552"/>
      <w:bookmarkStart w:id="179" w:name="_Toc93998553"/>
      <w:bookmarkStart w:id="180" w:name="_Toc93998554"/>
      <w:bookmarkStart w:id="181" w:name="_Toc93998558"/>
      <w:bookmarkStart w:id="182" w:name="_Toc93998561"/>
      <w:bookmarkStart w:id="183" w:name="_Toc93998564"/>
      <w:bookmarkStart w:id="184" w:name="_Toc93998567"/>
      <w:bookmarkStart w:id="185" w:name="_Toc93998570"/>
      <w:bookmarkStart w:id="186" w:name="_Toc93998571"/>
      <w:bookmarkStart w:id="187" w:name="_Toc93998578"/>
      <w:bookmarkStart w:id="188" w:name="_Toc93998584"/>
      <w:bookmarkStart w:id="189" w:name="_Toc93998590"/>
      <w:bookmarkStart w:id="190" w:name="_Toc93998591"/>
      <w:bookmarkStart w:id="191" w:name="_Toc93998592"/>
      <w:bookmarkStart w:id="192" w:name="_Toc93998596"/>
      <w:bookmarkStart w:id="193" w:name="_Toc93998599"/>
      <w:bookmarkStart w:id="194" w:name="_Toc93998602"/>
      <w:bookmarkStart w:id="195" w:name="_Toc93998603"/>
      <w:bookmarkStart w:id="196" w:name="_Toc93998604"/>
      <w:bookmarkStart w:id="197" w:name="_Toc93998669"/>
      <w:bookmarkStart w:id="198" w:name="_Toc93998670"/>
      <w:bookmarkStart w:id="199" w:name="_Toc93998671"/>
      <w:bookmarkStart w:id="200" w:name="_Toc93998672"/>
      <w:bookmarkStart w:id="201" w:name="_Toc93998673"/>
      <w:bookmarkStart w:id="202" w:name="_Toc93998686"/>
      <w:bookmarkStart w:id="203" w:name="_Toc93998687"/>
      <w:bookmarkStart w:id="204" w:name="_Toc93998688"/>
      <w:bookmarkStart w:id="205" w:name="_Toc93998689"/>
      <w:bookmarkStart w:id="206" w:name="_Toc93998690"/>
      <w:bookmarkStart w:id="207" w:name="_Toc93998691"/>
      <w:bookmarkStart w:id="208" w:name="_Toc93998692"/>
      <w:bookmarkStart w:id="209" w:name="_Toc93998723"/>
      <w:bookmarkStart w:id="210" w:name="_Toc93998724"/>
      <w:bookmarkStart w:id="211" w:name="_Toc93998725"/>
      <w:bookmarkStart w:id="212" w:name="_Toc93998726"/>
      <w:bookmarkStart w:id="213" w:name="_Toc93998727"/>
      <w:bookmarkStart w:id="214" w:name="_Toc93998738"/>
      <w:bookmarkStart w:id="215" w:name="_Toc93998743"/>
      <w:bookmarkStart w:id="216" w:name="_Toc93998748"/>
      <w:bookmarkStart w:id="217" w:name="_Toc93998753"/>
      <w:bookmarkStart w:id="218" w:name="_Toc93998758"/>
      <w:bookmarkStart w:id="219" w:name="_Toc93998778"/>
      <w:bookmarkStart w:id="220" w:name="_Toc93998783"/>
      <w:bookmarkStart w:id="221" w:name="_Toc93998788"/>
      <w:bookmarkStart w:id="222" w:name="_Toc93998793"/>
      <w:bookmarkStart w:id="223" w:name="_Toc83199876"/>
      <w:bookmarkStart w:id="224" w:name="_Toc83641605"/>
      <w:bookmarkStart w:id="225" w:name="_Toc83641696"/>
      <w:bookmarkStart w:id="226" w:name="_Toc93998838"/>
      <w:bookmarkStart w:id="227" w:name="_Toc93998839"/>
      <w:bookmarkStart w:id="228" w:name="_Toc93998840"/>
      <w:bookmarkStart w:id="229" w:name="_Toc93998841"/>
      <w:bookmarkStart w:id="230" w:name="_Toc93998842"/>
      <w:bookmarkStart w:id="231" w:name="_Toc83199877"/>
      <w:bookmarkStart w:id="232" w:name="_Toc83641606"/>
      <w:bookmarkStart w:id="233" w:name="_Toc83641697"/>
      <w:bookmarkStart w:id="234" w:name="_Toc93998843"/>
      <w:bookmarkStart w:id="235" w:name="_Toc93998844"/>
      <w:bookmarkStart w:id="236" w:name="_Toc93998845"/>
      <w:bookmarkStart w:id="237" w:name="_Toc93998846"/>
      <w:bookmarkStart w:id="238" w:name="_Toc532299120"/>
      <w:bookmarkStart w:id="239" w:name="_Toc83199878"/>
      <w:bookmarkStart w:id="240" w:name="_Toc83641607"/>
      <w:bookmarkStart w:id="241" w:name="_Toc83641698"/>
      <w:bookmarkStart w:id="242" w:name="_Toc86224050"/>
      <w:bookmarkStart w:id="243" w:name="_Toc86224169"/>
      <w:bookmarkStart w:id="244" w:name="_Toc86224300"/>
      <w:bookmarkStart w:id="245" w:name="_Toc86224414"/>
      <w:bookmarkStart w:id="246" w:name="_Toc86905705"/>
      <w:bookmarkStart w:id="247" w:name="_Toc93998847"/>
      <w:bookmarkStart w:id="248" w:name="_Toc83199879"/>
      <w:bookmarkStart w:id="249" w:name="_Toc83641608"/>
      <w:bookmarkStart w:id="250" w:name="_Toc83641699"/>
      <w:bookmarkStart w:id="251" w:name="_Toc86224051"/>
      <w:bookmarkStart w:id="252" w:name="_Toc86224170"/>
      <w:bookmarkStart w:id="253" w:name="_Toc86224301"/>
      <w:bookmarkStart w:id="254" w:name="_Toc86224415"/>
      <w:bookmarkStart w:id="255" w:name="_Toc86905706"/>
      <w:bookmarkStart w:id="256" w:name="_Toc93998848"/>
      <w:bookmarkStart w:id="257" w:name="_Toc532299122"/>
      <w:bookmarkStart w:id="258" w:name="_Toc93998849"/>
      <w:bookmarkStart w:id="259" w:name="_Toc93998850"/>
      <w:bookmarkStart w:id="260" w:name="_Toc93998851"/>
      <w:bookmarkStart w:id="261" w:name="_Toc93998852"/>
      <w:bookmarkStart w:id="262" w:name="_Toc86905708"/>
      <w:bookmarkStart w:id="263" w:name="_Toc93998853"/>
      <w:bookmarkStart w:id="264" w:name="_Toc86905709"/>
      <w:bookmarkStart w:id="265" w:name="_Toc93998854"/>
      <w:bookmarkStart w:id="266" w:name="_Toc86905710"/>
      <w:bookmarkStart w:id="267" w:name="_Toc93998855"/>
      <w:bookmarkStart w:id="268" w:name="_Toc86905711"/>
      <w:bookmarkStart w:id="269" w:name="_Toc93998856"/>
      <w:bookmarkStart w:id="270" w:name="_Toc86905712"/>
      <w:bookmarkStart w:id="271" w:name="_Toc93998857"/>
      <w:bookmarkStart w:id="272" w:name="_Toc86905713"/>
      <w:bookmarkStart w:id="273" w:name="_Toc93998858"/>
      <w:bookmarkStart w:id="274" w:name="_Toc86905714"/>
      <w:bookmarkStart w:id="275" w:name="_Toc93998859"/>
      <w:bookmarkStart w:id="276" w:name="_Toc86905715"/>
      <w:bookmarkStart w:id="277" w:name="_Toc93998860"/>
      <w:bookmarkStart w:id="278" w:name="_Toc86905716"/>
      <w:bookmarkStart w:id="279" w:name="_Toc93998861"/>
      <w:bookmarkStart w:id="280" w:name="_Toc86905717"/>
      <w:bookmarkStart w:id="281" w:name="_Toc93998862"/>
      <w:bookmarkStart w:id="282" w:name="_Toc86905718"/>
      <w:bookmarkStart w:id="283" w:name="_Toc93998863"/>
      <w:bookmarkStart w:id="284" w:name="_Toc86905719"/>
      <w:bookmarkStart w:id="285" w:name="_Toc93998864"/>
      <w:bookmarkStart w:id="286" w:name="_Toc86905720"/>
      <w:bookmarkStart w:id="287" w:name="_Toc93998865"/>
      <w:bookmarkStart w:id="288" w:name="_Toc86905725"/>
      <w:bookmarkStart w:id="289" w:name="_Toc93998870"/>
      <w:bookmarkStart w:id="290" w:name="_Toc86905728"/>
      <w:bookmarkStart w:id="291" w:name="_Toc93998873"/>
      <w:bookmarkStart w:id="292" w:name="_Toc86905731"/>
      <w:bookmarkStart w:id="293" w:name="_Toc93998876"/>
      <w:bookmarkStart w:id="294" w:name="_Toc86905734"/>
      <w:bookmarkStart w:id="295" w:name="_Toc93998879"/>
      <w:bookmarkStart w:id="296" w:name="_Toc86905737"/>
      <w:bookmarkStart w:id="297" w:name="_Toc93998882"/>
      <w:bookmarkStart w:id="298" w:name="_Toc93998883"/>
      <w:bookmarkStart w:id="299" w:name="_Toc93998884"/>
      <w:bookmarkStart w:id="300" w:name="_Toc93998885"/>
      <w:bookmarkStart w:id="301" w:name="_Toc93998886"/>
      <w:bookmarkStart w:id="302" w:name="_Toc93998887"/>
      <w:bookmarkStart w:id="303" w:name="_Toc93998888"/>
      <w:bookmarkStart w:id="304" w:name="_Toc93998889"/>
      <w:bookmarkStart w:id="305" w:name="_Toc93998890"/>
      <w:bookmarkStart w:id="306" w:name="_Toc93998891"/>
      <w:bookmarkStart w:id="307" w:name="_Toc93998892"/>
      <w:bookmarkStart w:id="308" w:name="_Toc93998893"/>
      <w:bookmarkStart w:id="309" w:name="_Toc93998894"/>
      <w:bookmarkStart w:id="310" w:name="_Toc93998895"/>
      <w:bookmarkStart w:id="311" w:name="_Toc93998896"/>
      <w:bookmarkStart w:id="312" w:name="_Toc93998897"/>
      <w:bookmarkStart w:id="313" w:name="_Toc93998898"/>
      <w:bookmarkStart w:id="314" w:name="_Toc93998899"/>
      <w:bookmarkStart w:id="315" w:name="_Toc93998900"/>
      <w:bookmarkStart w:id="316" w:name="_Toc93998901"/>
      <w:bookmarkStart w:id="317" w:name="_Toc93998902"/>
      <w:bookmarkStart w:id="318" w:name="_Toc93998903"/>
      <w:bookmarkStart w:id="319" w:name="_Toc93998904"/>
      <w:bookmarkStart w:id="320" w:name="_Toc86224417"/>
      <w:bookmarkStart w:id="321" w:name="_Toc86905740"/>
      <w:bookmarkStart w:id="322" w:name="_Toc93998905"/>
      <w:bookmarkStart w:id="323" w:name="_Toc86224054"/>
      <w:bookmarkStart w:id="324" w:name="_Toc86224173"/>
      <w:bookmarkStart w:id="325" w:name="_Toc86224304"/>
      <w:bookmarkStart w:id="326" w:name="_Toc86224418"/>
      <w:bookmarkStart w:id="327" w:name="_Toc86905741"/>
      <w:bookmarkStart w:id="328" w:name="_Toc93998906"/>
      <w:bookmarkStart w:id="329" w:name="_Toc86224055"/>
      <w:bookmarkStart w:id="330" w:name="_Toc86224174"/>
      <w:bookmarkStart w:id="331" w:name="_Toc86224305"/>
      <w:bookmarkStart w:id="332" w:name="_Toc86224419"/>
      <w:bookmarkStart w:id="333" w:name="_Toc86905742"/>
      <w:bookmarkStart w:id="334" w:name="_Toc93998907"/>
      <w:bookmarkStart w:id="335" w:name="_Toc86224056"/>
      <w:bookmarkStart w:id="336" w:name="_Toc86224175"/>
      <w:bookmarkStart w:id="337" w:name="_Toc86224306"/>
      <w:bookmarkStart w:id="338" w:name="_Toc86224420"/>
      <w:bookmarkStart w:id="339" w:name="_Toc86905743"/>
      <w:bookmarkStart w:id="340" w:name="_Toc93998908"/>
      <w:bookmarkStart w:id="341" w:name="_Toc93998909"/>
      <w:bookmarkStart w:id="342" w:name="_Toc93998910"/>
      <w:bookmarkStart w:id="343" w:name="_Toc93998911"/>
      <w:bookmarkStart w:id="344" w:name="_Toc93998912"/>
      <w:bookmarkStart w:id="345" w:name="_Toc93998913"/>
      <w:bookmarkStart w:id="346" w:name="_Toc93998914"/>
      <w:bookmarkStart w:id="347" w:name="_Toc93998915"/>
      <w:bookmarkStart w:id="348" w:name="_Toc93998916"/>
      <w:bookmarkStart w:id="349" w:name="_Toc93998920"/>
      <w:bookmarkStart w:id="350" w:name="_Toc93998923"/>
      <w:bookmarkStart w:id="351" w:name="_Toc93998926"/>
      <w:bookmarkStart w:id="352" w:name="_Toc93998929"/>
      <w:bookmarkStart w:id="353" w:name="_Toc93998932"/>
      <w:bookmarkStart w:id="354" w:name="_Toc93998935"/>
      <w:bookmarkStart w:id="355" w:name="_Toc93998938"/>
      <w:bookmarkStart w:id="356" w:name="_Toc440546230"/>
      <w:bookmarkStart w:id="357" w:name="_Toc472670341"/>
      <w:bookmarkStart w:id="358" w:name="_Toc94788323"/>
      <w:bookmarkStart w:id="359" w:name="_Toc95230203"/>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p>
    <w:p w14:paraId="7FCF4E72" w14:textId="06BEFE67" w:rsidR="002F5B06" w:rsidRPr="0001366A" w:rsidRDefault="002F5B06" w:rsidP="00DA6003">
      <w:pPr>
        <w:pStyle w:val="NbrHeading1"/>
      </w:pPr>
      <w:bookmarkStart w:id="360" w:name="_Toc191534667"/>
      <w:r>
        <w:t xml:space="preserve">Site/Area Process </w:t>
      </w:r>
      <w:r w:rsidRPr="0001366A">
        <w:t>Hierarchy</w:t>
      </w:r>
      <w:bookmarkEnd w:id="356"/>
      <w:bookmarkEnd w:id="357"/>
      <w:bookmarkEnd w:id="358"/>
      <w:bookmarkEnd w:id="359"/>
      <w:bookmarkEnd w:id="360"/>
    </w:p>
    <w:p w14:paraId="4F017A74" w14:textId="77777777" w:rsidR="002F5B06" w:rsidRDefault="002F5B06" w:rsidP="002F5B06">
      <w:pPr>
        <w:rPr>
          <w:i/>
          <w:highlight w:val="lightGray"/>
        </w:rPr>
      </w:pPr>
      <w:r>
        <w:rPr>
          <w:i/>
          <w:highlight w:val="lightGray"/>
        </w:rPr>
        <w:t>D</w:t>
      </w:r>
      <w:r w:rsidRPr="0032168A">
        <w:rPr>
          <w:i/>
          <w:highlight w:val="lightGray"/>
        </w:rPr>
        <w:t xml:space="preserve">etail the </w:t>
      </w:r>
      <w:r>
        <w:rPr>
          <w:i/>
          <w:highlight w:val="lightGray"/>
        </w:rPr>
        <w:t xml:space="preserve">process </w:t>
      </w:r>
      <w:r w:rsidRPr="0032168A">
        <w:rPr>
          <w:i/>
          <w:highlight w:val="lightGray"/>
        </w:rPr>
        <w:t xml:space="preserve">equipment hierarchy </w:t>
      </w:r>
      <w:r>
        <w:rPr>
          <w:i/>
          <w:highlight w:val="lightGray"/>
        </w:rPr>
        <w:t xml:space="preserve">for the entire site/area (e.g. WTP or pipeline) </w:t>
      </w:r>
      <w:r w:rsidRPr="0032168A">
        <w:rPr>
          <w:i/>
          <w:highlight w:val="lightGray"/>
        </w:rPr>
        <w:t xml:space="preserve">below. </w:t>
      </w:r>
      <w:r>
        <w:rPr>
          <w:i/>
          <w:highlight w:val="lightGray"/>
        </w:rPr>
        <w:t>Complete for required scope and place HOLD if not completing for entire site/area.</w:t>
      </w:r>
    </w:p>
    <w:p w14:paraId="15C07827" w14:textId="77777777" w:rsidR="002F5B06" w:rsidRDefault="002F5B06" w:rsidP="002F5B06">
      <w:pPr>
        <w:rPr>
          <w:i/>
          <w:highlight w:val="lightGray"/>
        </w:rPr>
      </w:pPr>
      <w:r>
        <w:rPr>
          <w:i/>
          <w:highlight w:val="lightGray"/>
        </w:rPr>
        <w:t xml:space="preserve">A diagram or table may be used, example table below. </w:t>
      </w:r>
      <w:r w:rsidRPr="0032168A">
        <w:rPr>
          <w:i/>
          <w:highlight w:val="lightGray"/>
        </w:rPr>
        <w:t>For more information see</w:t>
      </w:r>
      <w:r>
        <w:rPr>
          <w:i/>
          <w:highlight w:val="lightGray"/>
        </w:rPr>
        <w:t xml:space="preserve">, </w:t>
      </w:r>
      <w:r w:rsidRPr="00D91CE4">
        <w:rPr>
          <w:i/>
          <w:highlight w:val="lightGray"/>
        </w:rPr>
        <w:t>I-SPE-STD-0</w:t>
      </w:r>
      <w:r>
        <w:rPr>
          <w:i/>
          <w:highlight w:val="lightGray"/>
        </w:rPr>
        <w:t>13</w:t>
      </w:r>
      <w:r w:rsidRPr="00D91CE4">
        <w:rPr>
          <w:i/>
          <w:highlight w:val="lightGray"/>
        </w:rPr>
        <w:t xml:space="preserve"> Control Systems Design and Construction</w:t>
      </w:r>
      <w:r>
        <w:rPr>
          <w:i/>
          <w:highlight w:val="lightGray"/>
        </w:rPr>
        <w:t xml:space="preserve"> Standard, and </w:t>
      </w:r>
      <w:r w:rsidRPr="00DA7D5B">
        <w:rPr>
          <w:i/>
          <w:highlight w:val="lightGray"/>
        </w:rPr>
        <w:t>I-SPE-STD-009 Control Systems Architecture.</w:t>
      </w:r>
    </w:p>
    <w:p w14:paraId="55D1351F" w14:textId="4F37C2E5" w:rsidR="002F5B06" w:rsidRPr="00BD212C" w:rsidRDefault="002F5B06" w:rsidP="002F5B06">
      <w:pPr>
        <w:pStyle w:val="Caption"/>
      </w:pPr>
      <w:r>
        <w:t xml:space="preserve">Table </w:t>
      </w:r>
      <w:r w:rsidR="005F4FA4">
        <w:fldChar w:fldCharType="begin"/>
      </w:r>
      <w:r w:rsidR="005F4FA4">
        <w:instrText xml:space="preserve"> STYLEREF  \s "Nbr Heading 1" </w:instrText>
      </w:r>
      <w:r w:rsidR="005F4FA4">
        <w:fldChar w:fldCharType="separate"/>
      </w:r>
      <w:r w:rsidR="00432505">
        <w:rPr>
          <w:noProof/>
        </w:rPr>
        <w:t>5</w:t>
      </w:r>
      <w:r w:rsidR="005F4FA4">
        <w:fldChar w:fldCharType="end"/>
      </w:r>
      <w:r w:rsidR="0038570C">
        <w:noBreakHyphen/>
      </w:r>
      <w:r w:rsidR="0038570C">
        <w:fldChar w:fldCharType="begin"/>
      </w:r>
      <w:r w:rsidR="0038570C">
        <w:instrText xml:space="preserve"> SEQ Table \* ARABIC \s 1 </w:instrText>
      </w:r>
      <w:r w:rsidR="0038570C">
        <w:fldChar w:fldCharType="separate"/>
      </w:r>
      <w:r w:rsidR="00432505">
        <w:rPr>
          <w:noProof/>
        </w:rPr>
        <w:t>5</w:t>
      </w:r>
      <w:r w:rsidR="0038570C">
        <w:fldChar w:fldCharType="end"/>
      </w:r>
      <w:r w:rsidR="0038570C">
        <w:t>:</w:t>
      </w:r>
      <w:r>
        <w:t xml:space="preserve"> Plant Equipment Hierarchy</w:t>
      </w:r>
    </w:p>
    <w:tbl>
      <w:tblPr>
        <w:tblStyle w:val="SeqwaterGreyTable"/>
        <w:tblW w:w="5000" w:type="pct"/>
        <w:tblLayout w:type="fixed"/>
        <w:tblLook w:val="0620" w:firstRow="1" w:lastRow="0" w:firstColumn="0" w:lastColumn="0" w:noHBand="1" w:noVBand="1"/>
      </w:tblPr>
      <w:tblGrid>
        <w:gridCol w:w="1980"/>
        <w:gridCol w:w="1559"/>
        <w:gridCol w:w="1843"/>
        <w:gridCol w:w="2551"/>
        <w:gridCol w:w="1979"/>
      </w:tblGrid>
      <w:tr w:rsidR="002F5B06" w:rsidRPr="002F3164" w14:paraId="0DEFACBE" w14:textId="77777777" w:rsidTr="00FC2A90">
        <w:trPr>
          <w:cnfStyle w:val="100000000000" w:firstRow="1" w:lastRow="0" w:firstColumn="0" w:lastColumn="0" w:oddVBand="0" w:evenVBand="0" w:oddHBand="0" w:evenHBand="0" w:firstRowFirstColumn="0" w:firstRowLastColumn="0" w:lastRowFirstColumn="0" w:lastRowLastColumn="0"/>
          <w:trHeight w:val="20"/>
        </w:trPr>
        <w:tc>
          <w:tcPr>
            <w:tcW w:w="1980" w:type="dxa"/>
          </w:tcPr>
          <w:p w14:paraId="55EFCC2A" w14:textId="77777777" w:rsidR="002F5B06" w:rsidRPr="002F3164" w:rsidRDefault="002F5B06" w:rsidP="00FC2A90">
            <w:pPr>
              <w:pStyle w:val="TableHeadingWhite"/>
            </w:pPr>
            <w:r>
              <w:t>Site</w:t>
            </w:r>
          </w:p>
        </w:tc>
        <w:tc>
          <w:tcPr>
            <w:tcW w:w="1559" w:type="dxa"/>
          </w:tcPr>
          <w:p w14:paraId="6B78424B" w14:textId="77777777" w:rsidR="002F5B06" w:rsidRDefault="002F5B06" w:rsidP="00FC2A90">
            <w:pPr>
              <w:pStyle w:val="TableHeadingWhite"/>
            </w:pPr>
            <w:r>
              <w:t>Area</w:t>
            </w:r>
          </w:p>
        </w:tc>
        <w:tc>
          <w:tcPr>
            <w:tcW w:w="1843" w:type="dxa"/>
          </w:tcPr>
          <w:p w14:paraId="7F942BAE" w14:textId="77777777" w:rsidR="002F5B06" w:rsidRDefault="002F5B06" w:rsidP="00FC2A90">
            <w:pPr>
              <w:pStyle w:val="TableHeadingWhite"/>
            </w:pPr>
            <w:r>
              <w:t>Process Group</w:t>
            </w:r>
          </w:p>
        </w:tc>
        <w:tc>
          <w:tcPr>
            <w:tcW w:w="2551" w:type="dxa"/>
          </w:tcPr>
          <w:p w14:paraId="725CBCE7" w14:textId="77777777" w:rsidR="002F5B06" w:rsidRPr="002F3164" w:rsidRDefault="002F5B06" w:rsidP="00FC2A90">
            <w:pPr>
              <w:pStyle w:val="TableHeadingWhite"/>
            </w:pPr>
            <w:r>
              <w:t>Process Unit</w:t>
            </w:r>
          </w:p>
        </w:tc>
        <w:tc>
          <w:tcPr>
            <w:tcW w:w="1979" w:type="dxa"/>
          </w:tcPr>
          <w:p w14:paraId="6AC7CC26" w14:textId="77777777" w:rsidR="002F5B06" w:rsidRPr="002F3164" w:rsidRDefault="002F5B06" w:rsidP="00FC2A90">
            <w:pPr>
              <w:pStyle w:val="TableHeadingWhite"/>
            </w:pPr>
            <w:r>
              <w:t>Device Tag</w:t>
            </w:r>
          </w:p>
        </w:tc>
      </w:tr>
      <w:tr w:rsidR="003E7C9D" w:rsidRPr="002F3164" w14:paraId="12321357" w14:textId="77777777" w:rsidTr="00FC2A90">
        <w:trPr>
          <w:trHeight w:val="20"/>
        </w:trPr>
        <w:tc>
          <w:tcPr>
            <w:tcW w:w="1980" w:type="dxa"/>
            <w:vMerge w:val="restart"/>
          </w:tcPr>
          <w:p w14:paraId="3EC2ADE5" w14:textId="77777777" w:rsidR="003E7C9D" w:rsidRDefault="003E7C9D" w:rsidP="00FC2A90">
            <w:pPr>
              <w:pStyle w:val="TableText"/>
              <w:rPr>
                <w:i/>
                <w:highlight w:val="lightGray"/>
              </w:rPr>
            </w:pPr>
            <w:r>
              <w:rPr>
                <w:i/>
                <w:highlight w:val="lightGray"/>
              </w:rPr>
              <w:t>Example Only</w:t>
            </w:r>
          </w:p>
          <w:p w14:paraId="4D95FEDC" w14:textId="77777777" w:rsidR="003E7C9D" w:rsidRDefault="003E7C9D" w:rsidP="00FC2A90">
            <w:pPr>
              <w:pStyle w:val="TableText"/>
              <w:rPr>
                <w:i/>
                <w:highlight w:val="lightGray"/>
              </w:rPr>
            </w:pPr>
          </w:p>
          <w:p w14:paraId="0E5F2181" w14:textId="77777777" w:rsidR="003E7C9D" w:rsidRPr="002F3164" w:rsidRDefault="003E7C9D" w:rsidP="00FC2A90">
            <w:pPr>
              <w:pStyle w:val="TableText"/>
            </w:pPr>
            <w:r w:rsidRPr="00DA7D5B">
              <w:rPr>
                <w:i/>
                <w:highlight w:val="lightGray"/>
              </w:rPr>
              <w:t>North Pine Pump Station</w:t>
            </w:r>
          </w:p>
        </w:tc>
        <w:tc>
          <w:tcPr>
            <w:tcW w:w="1559" w:type="dxa"/>
            <w:vMerge w:val="restart"/>
          </w:tcPr>
          <w:p w14:paraId="729514B2" w14:textId="77777777" w:rsidR="003E7C9D" w:rsidRDefault="003E7C9D" w:rsidP="00FC2A90">
            <w:pPr>
              <w:pStyle w:val="TableText"/>
              <w:rPr>
                <w:i/>
                <w:highlight w:val="lightGray"/>
              </w:rPr>
            </w:pPr>
            <w:r>
              <w:rPr>
                <w:i/>
                <w:highlight w:val="lightGray"/>
              </w:rPr>
              <w:t>Example Only</w:t>
            </w:r>
          </w:p>
          <w:p w14:paraId="5C47F1C4" w14:textId="77777777" w:rsidR="003E7C9D" w:rsidRDefault="003E7C9D" w:rsidP="00FC2A90">
            <w:pPr>
              <w:pStyle w:val="TableText"/>
              <w:rPr>
                <w:i/>
                <w:highlight w:val="lightGray"/>
              </w:rPr>
            </w:pPr>
          </w:p>
          <w:p w14:paraId="4F12C4D8" w14:textId="77777777" w:rsidR="003E7C9D" w:rsidRDefault="003E7C9D" w:rsidP="00FC2A90">
            <w:pPr>
              <w:pStyle w:val="TableText"/>
              <w:rPr>
                <w:i/>
                <w:highlight w:val="lightGray"/>
              </w:rPr>
            </w:pPr>
          </w:p>
          <w:p w14:paraId="1E1667BD" w14:textId="5143B259" w:rsidR="003E7C9D" w:rsidRPr="001E7CEA" w:rsidRDefault="003E7C9D" w:rsidP="00FC2A90">
            <w:pPr>
              <w:pStyle w:val="TableText"/>
              <w:rPr>
                <w:i/>
                <w:highlight w:val="lightGray"/>
              </w:rPr>
            </w:pPr>
            <w:r>
              <w:rPr>
                <w:i/>
                <w:highlight w:val="lightGray"/>
              </w:rPr>
              <w:t xml:space="preserve">Raw Water </w:t>
            </w:r>
          </w:p>
        </w:tc>
        <w:tc>
          <w:tcPr>
            <w:tcW w:w="1843" w:type="dxa"/>
            <w:vMerge w:val="restart"/>
          </w:tcPr>
          <w:p w14:paraId="5C968C42" w14:textId="77777777" w:rsidR="003E7C9D" w:rsidRDefault="003E7C9D" w:rsidP="00FC2A90">
            <w:pPr>
              <w:pStyle w:val="TableText"/>
              <w:rPr>
                <w:i/>
                <w:highlight w:val="lightGray"/>
              </w:rPr>
            </w:pPr>
            <w:r>
              <w:rPr>
                <w:i/>
                <w:highlight w:val="lightGray"/>
              </w:rPr>
              <w:t>Example Only</w:t>
            </w:r>
          </w:p>
          <w:p w14:paraId="168FAE93" w14:textId="77777777" w:rsidR="003E7C9D" w:rsidRDefault="003E7C9D" w:rsidP="00FC2A90">
            <w:pPr>
              <w:pStyle w:val="TableText"/>
              <w:rPr>
                <w:i/>
                <w:highlight w:val="lightGray"/>
              </w:rPr>
            </w:pPr>
          </w:p>
          <w:p w14:paraId="2128F4C7" w14:textId="1DADCDF1" w:rsidR="003E7C9D" w:rsidRDefault="003E7C9D" w:rsidP="00FC2A90">
            <w:pPr>
              <w:pStyle w:val="TableText"/>
              <w:rPr>
                <w:i/>
                <w:highlight w:val="lightGray"/>
              </w:rPr>
            </w:pPr>
            <w:r>
              <w:rPr>
                <w:i/>
                <w:highlight w:val="lightGray"/>
              </w:rPr>
              <w:t>Raw Water Pump Station</w:t>
            </w:r>
          </w:p>
          <w:p w14:paraId="3B4332B0" w14:textId="77777777" w:rsidR="003E7C9D" w:rsidRPr="001E7CEA" w:rsidRDefault="003E7C9D" w:rsidP="00FC2A90">
            <w:pPr>
              <w:pStyle w:val="TableText"/>
              <w:rPr>
                <w:i/>
                <w:highlight w:val="lightGray"/>
              </w:rPr>
            </w:pPr>
          </w:p>
        </w:tc>
        <w:tc>
          <w:tcPr>
            <w:tcW w:w="2551" w:type="dxa"/>
            <w:vMerge w:val="restart"/>
          </w:tcPr>
          <w:p w14:paraId="1BFC4CDA" w14:textId="77777777" w:rsidR="003E7C9D" w:rsidRDefault="003E7C9D" w:rsidP="00FC2A90">
            <w:pPr>
              <w:pStyle w:val="TableText"/>
              <w:rPr>
                <w:i/>
                <w:highlight w:val="lightGray"/>
              </w:rPr>
            </w:pPr>
            <w:r>
              <w:rPr>
                <w:i/>
                <w:highlight w:val="lightGray"/>
              </w:rPr>
              <w:t>Example Only</w:t>
            </w:r>
          </w:p>
          <w:p w14:paraId="391D028A" w14:textId="77777777" w:rsidR="003E7C9D" w:rsidRDefault="003E7C9D" w:rsidP="00FC2A90">
            <w:pPr>
              <w:pStyle w:val="TableText"/>
              <w:rPr>
                <w:i/>
                <w:highlight w:val="lightGray"/>
              </w:rPr>
            </w:pPr>
          </w:p>
          <w:p w14:paraId="28F73C94" w14:textId="77777777" w:rsidR="003E7C9D" w:rsidRDefault="003E7C9D" w:rsidP="00FC2A90">
            <w:pPr>
              <w:pStyle w:val="TableText"/>
              <w:rPr>
                <w:i/>
                <w:highlight w:val="lightGray"/>
              </w:rPr>
            </w:pPr>
          </w:p>
          <w:p w14:paraId="2FDBC871" w14:textId="48025217" w:rsidR="003E7C9D" w:rsidRPr="001E7CEA" w:rsidRDefault="003E7C9D" w:rsidP="00FC2A90">
            <w:pPr>
              <w:pStyle w:val="TableText"/>
              <w:rPr>
                <w:i/>
                <w:highlight w:val="lightGray"/>
              </w:rPr>
            </w:pPr>
            <w:r>
              <w:rPr>
                <w:i/>
                <w:highlight w:val="lightGray"/>
              </w:rPr>
              <w:t xml:space="preserve">Raw water pump </w:t>
            </w:r>
            <w:r w:rsidRPr="00704321">
              <w:rPr>
                <w:i/>
                <w:highlight w:val="lightGray"/>
              </w:rPr>
              <w:t>set</w:t>
            </w:r>
            <w:r w:rsidR="00827129">
              <w:rPr>
                <w:i/>
                <w:highlight w:val="lightGray"/>
              </w:rPr>
              <w:t xml:space="preserve"> 1</w:t>
            </w:r>
            <w:r w:rsidRPr="00704321">
              <w:rPr>
                <w:i/>
                <w:highlight w:val="lightGray"/>
              </w:rPr>
              <w:t xml:space="preserve"> </w:t>
            </w:r>
          </w:p>
        </w:tc>
        <w:tc>
          <w:tcPr>
            <w:tcW w:w="1979" w:type="dxa"/>
          </w:tcPr>
          <w:p w14:paraId="1DA56641" w14:textId="77777777" w:rsidR="003E7C9D" w:rsidRDefault="003E7C9D" w:rsidP="00FC2A90">
            <w:pPr>
              <w:pStyle w:val="TableText"/>
              <w:rPr>
                <w:i/>
                <w:highlight w:val="lightGray"/>
              </w:rPr>
            </w:pPr>
            <w:r>
              <w:rPr>
                <w:i/>
                <w:highlight w:val="lightGray"/>
              </w:rPr>
              <w:t>Example Only</w:t>
            </w:r>
          </w:p>
          <w:p w14:paraId="6D507EDD" w14:textId="77777777" w:rsidR="003E7C9D" w:rsidRDefault="003E7C9D" w:rsidP="00FC2A90">
            <w:pPr>
              <w:pStyle w:val="TableText"/>
              <w:rPr>
                <w:i/>
                <w:highlight w:val="lightGray"/>
              </w:rPr>
            </w:pPr>
          </w:p>
          <w:p w14:paraId="441FC76A" w14:textId="77777777" w:rsidR="003E7C9D" w:rsidRPr="001E7CEA" w:rsidRDefault="003E7C9D" w:rsidP="00FC2A90">
            <w:pPr>
              <w:pStyle w:val="TableText"/>
              <w:rPr>
                <w:i/>
                <w:highlight w:val="lightGray"/>
              </w:rPr>
            </w:pPr>
            <w:r w:rsidRPr="00DA7D5B">
              <w:rPr>
                <w:i/>
                <w:highlight w:val="lightGray"/>
              </w:rPr>
              <w:t>1PMP001A</w:t>
            </w:r>
          </w:p>
        </w:tc>
      </w:tr>
      <w:tr w:rsidR="003E7C9D" w:rsidRPr="002F3164" w14:paraId="1F9B5268" w14:textId="77777777" w:rsidTr="00FC2A90">
        <w:trPr>
          <w:trHeight w:val="20"/>
        </w:trPr>
        <w:tc>
          <w:tcPr>
            <w:tcW w:w="1980" w:type="dxa"/>
            <w:vMerge/>
          </w:tcPr>
          <w:p w14:paraId="261C9E50" w14:textId="77777777" w:rsidR="003E7C9D" w:rsidRPr="002F3164" w:rsidRDefault="003E7C9D" w:rsidP="00FC2A90">
            <w:pPr>
              <w:pStyle w:val="TableText"/>
            </w:pPr>
          </w:p>
        </w:tc>
        <w:tc>
          <w:tcPr>
            <w:tcW w:w="1559" w:type="dxa"/>
            <w:vMerge/>
          </w:tcPr>
          <w:p w14:paraId="32F23543" w14:textId="77777777" w:rsidR="003E7C9D" w:rsidRDefault="003E7C9D" w:rsidP="00FC2A90">
            <w:pPr>
              <w:pStyle w:val="TableText"/>
              <w:rPr>
                <w:highlight w:val="yellow"/>
              </w:rPr>
            </w:pPr>
          </w:p>
        </w:tc>
        <w:tc>
          <w:tcPr>
            <w:tcW w:w="1843" w:type="dxa"/>
            <w:vMerge/>
          </w:tcPr>
          <w:p w14:paraId="10F208C9" w14:textId="77777777" w:rsidR="003E7C9D" w:rsidRDefault="003E7C9D" w:rsidP="00FC2A90">
            <w:pPr>
              <w:pStyle w:val="TableText"/>
              <w:rPr>
                <w:highlight w:val="yellow"/>
              </w:rPr>
            </w:pPr>
          </w:p>
        </w:tc>
        <w:tc>
          <w:tcPr>
            <w:tcW w:w="2551" w:type="dxa"/>
            <w:vMerge/>
          </w:tcPr>
          <w:p w14:paraId="3047B866" w14:textId="77777777" w:rsidR="003E7C9D" w:rsidRDefault="003E7C9D" w:rsidP="00FC2A90">
            <w:pPr>
              <w:pStyle w:val="TableText"/>
              <w:rPr>
                <w:highlight w:val="yellow"/>
              </w:rPr>
            </w:pPr>
          </w:p>
        </w:tc>
        <w:tc>
          <w:tcPr>
            <w:tcW w:w="1979" w:type="dxa"/>
          </w:tcPr>
          <w:p w14:paraId="4A79EF6E" w14:textId="77777777" w:rsidR="003E7C9D" w:rsidRPr="00DA7D5B" w:rsidRDefault="003E7C9D" w:rsidP="00FC2A90">
            <w:pPr>
              <w:pStyle w:val="Tabletext0"/>
              <w:rPr>
                <w:i/>
                <w:szCs w:val="22"/>
                <w:highlight w:val="lightGray"/>
              </w:rPr>
            </w:pPr>
            <w:r w:rsidRPr="00DA7D5B">
              <w:rPr>
                <w:i/>
                <w:szCs w:val="22"/>
                <w:highlight w:val="lightGray"/>
              </w:rPr>
              <w:t>Example Only</w:t>
            </w:r>
          </w:p>
          <w:p w14:paraId="42E328A6" w14:textId="77777777" w:rsidR="003E7C9D" w:rsidRPr="002F3164" w:rsidRDefault="003E7C9D" w:rsidP="00FC2A90">
            <w:pPr>
              <w:pStyle w:val="TableText"/>
            </w:pPr>
            <w:r w:rsidRPr="00DA7D5B">
              <w:rPr>
                <w:i/>
                <w:highlight w:val="lightGray"/>
              </w:rPr>
              <w:t>1XV05</w:t>
            </w:r>
            <w:r>
              <w:rPr>
                <w:i/>
                <w:highlight w:val="lightGray"/>
              </w:rPr>
              <w:t>1</w:t>
            </w:r>
          </w:p>
        </w:tc>
      </w:tr>
      <w:tr w:rsidR="002F5B06" w:rsidRPr="002F3164" w14:paraId="3236C26A" w14:textId="77777777" w:rsidTr="00FC2A90">
        <w:trPr>
          <w:trHeight w:val="20"/>
        </w:trPr>
        <w:tc>
          <w:tcPr>
            <w:tcW w:w="1980" w:type="dxa"/>
          </w:tcPr>
          <w:p w14:paraId="24B51B0D" w14:textId="77777777" w:rsidR="002F5B06" w:rsidRDefault="002F5B06" w:rsidP="00FC2A90">
            <w:pPr>
              <w:pStyle w:val="TableText"/>
              <w:rPr>
                <w:i/>
                <w:highlight w:val="lightGray"/>
              </w:rPr>
            </w:pPr>
            <w:r>
              <w:rPr>
                <w:i/>
                <w:highlight w:val="lightGray"/>
              </w:rPr>
              <w:t>Example Only</w:t>
            </w:r>
          </w:p>
          <w:p w14:paraId="52DB8F33" w14:textId="77777777" w:rsidR="002F5B06" w:rsidRPr="00DA7D5B" w:rsidRDefault="002F5B06" w:rsidP="00FC2A90">
            <w:pPr>
              <w:pStyle w:val="TableText"/>
              <w:rPr>
                <w:i/>
                <w:highlight w:val="lightGray"/>
              </w:rPr>
            </w:pPr>
          </w:p>
          <w:p w14:paraId="4C116A53" w14:textId="77777777" w:rsidR="002F5B06" w:rsidRPr="001E7CEA" w:rsidRDefault="002F5B06" w:rsidP="00FC2A90">
            <w:pPr>
              <w:pStyle w:val="TableText"/>
              <w:rPr>
                <w:i/>
                <w:highlight w:val="lightGray"/>
              </w:rPr>
            </w:pPr>
            <w:r w:rsidRPr="00DA7D5B">
              <w:rPr>
                <w:i/>
                <w:highlight w:val="lightGray"/>
              </w:rPr>
              <w:t>Brisbane Network</w:t>
            </w:r>
          </w:p>
        </w:tc>
        <w:tc>
          <w:tcPr>
            <w:tcW w:w="1559" w:type="dxa"/>
          </w:tcPr>
          <w:p w14:paraId="5328C0FA" w14:textId="77777777" w:rsidR="002F5B06" w:rsidRDefault="002F5B06" w:rsidP="00FC2A90">
            <w:pPr>
              <w:pStyle w:val="TableText"/>
              <w:rPr>
                <w:i/>
                <w:highlight w:val="lightGray"/>
              </w:rPr>
            </w:pPr>
            <w:r>
              <w:rPr>
                <w:i/>
                <w:highlight w:val="lightGray"/>
              </w:rPr>
              <w:t>Example Only</w:t>
            </w:r>
          </w:p>
          <w:p w14:paraId="5D8013F4" w14:textId="77777777" w:rsidR="002F5B06" w:rsidRDefault="002F5B06" w:rsidP="00FC2A90">
            <w:pPr>
              <w:pStyle w:val="TableText"/>
              <w:rPr>
                <w:i/>
                <w:highlight w:val="lightGray"/>
              </w:rPr>
            </w:pPr>
          </w:p>
          <w:p w14:paraId="158A6F61" w14:textId="77777777" w:rsidR="002F5B06" w:rsidRDefault="002F5B06" w:rsidP="00FC2A90">
            <w:pPr>
              <w:pStyle w:val="TableText"/>
              <w:rPr>
                <w:i/>
                <w:highlight w:val="lightGray"/>
              </w:rPr>
            </w:pPr>
          </w:p>
          <w:p w14:paraId="7ADF99C0" w14:textId="77777777" w:rsidR="002F5B06" w:rsidRPr="001E7CEA" w:rsidRDefault="002F5B06" w:rsidP="00FC2A90">
            <w:pPr>
              <w:pStyle w:val="TableText"/>
              <w:rPr>
                <w:i/>
                <w:highlight w:val="lightGray"/>
              </w:rPr>
            </w:pPr>
            <w:r w:rsidRPr="00DA7D5B">
              <w:rPr>
                <w:i/>
                <w:highlight w:val="lightGray"/>
              </w:rPr>
              <w:t>Pipeleg</w:t>
            </w:r>
          </w:p>
        </w:tc>
        <w:tc>
          <w:tcPr>
            <w:tcW w:w="1843" w:type="dxa"/>
          </w:tcPr>
          <w:p w14:paraId="6F1A5FD2" w14:textId="77777777" w:rsidR="002F5B06" w:rsidRDefault="002F5B06" w:rsidP="00FC2A90">
            <w:pPr>
              <w:pStyle w:val="TableText"/>
              <w:rPr>
                <w:i/>
                <w:highlight w:val="lightGray"/>
              </w:rPr>
            </w:pPr>
            <w:r>
              <w:rPr>
                <w:i/>
                <w:highlight w:val="lightGray"/>
              </w:rPr>
              <w:t>Example Only</w:t>
            </w:r>
          </w:p>
          <w:p w14:paraId="61DAEBE8" w14:textId="77777777" w:rsidR="002F5B06" w:rsidRPr="00DA7D5B" w:rsidRDefault="002F5B06" w:rsidP="00FC2A90">
            <w:pPr>
              <w:pStyle w:val="TableText"/>
              <w:rPr>
                <w:i/>
                <w:highlight w:val="lightGray"/>
              </w:rPr>
            </w:pPr>
          </w:p>
          <w:p w14:paraId="2698FD6C" w14:textId="77777777" w:rsidR="002F5B06" w:rsidRDefault="002F5B06" w:rsidP="00FC2A90">
            <w:pPr>
              <w:pStyle w:val="TableText"/>
              <w:rPr>
                <w:i/>
                <w:highlight w:val="lightGray"/>
              </w:rPr>
            </w:pPr>
          </w:p>
          <w:p w14:paraId="563EDF6A" w14:textId="77777777" w:rsidR="002F5B06" w:rsidRPr="00DA7D5B" w:rsidRDefault="002F5B06" w:rsidP="00FC2A90">
            <w:pPr>
              <w:pStyle w:val="TableText"/>
              <w:rPr>
                <w:i/>
                <w:highlight w:val="lightGray"/>
              </w:rPr>
            </w:pPr>
            <w:r w:rsidRPr="00DA7D5B">
              <w:rPr>
                <w:i/>
                <w:highlight w:val="lightGray"/>
              </w:rPr>
              <w:t>Green Hill</w:t>
            </w:r>
          </w:p>
          <w:p w14:paraId="450DD4C7" w14:textId="45070FF1" w:rsidR="002F5B06" w:rsidRPr="001E7CEA" w:rsidRDefault="002F5B06" w:rsidP="00FC2A90">
            <w:pPr>
              <w:pStyle w:val="TableText"/>
              <w:rPr>
                <w:i/>
                <w:highlight w:val="lightGray"/>
              </w:rPr>
            </w:pPr>
            <w:r w:rsidRPr="00DA7D5B">
              <w:rPr>
                <w:i/>
                <w:highlight w:val="lightGray"/>
              </w:rPr>
              <w:t>Reservoir</w:t>
            </w:r>
            <w:r>
              <w:rPr>
                <w:i/>
                <w:highlight w:val="lightGray"/>
              </w:rPr>
              <w:t xml:space="preserve"> </w:t>
            </w:r>
            <w:r w:rsidR="003E7C9D">
              <w:rPr>
                <w:i/>
                <w:highlight w:val="lightGray"/>
              </w:rPr>
              <w:t>Complex</w:t>
            </w:r>
          </w:p>
        </w:tc>
        <w:tc>
          <w:tcPr>
            <w:tcW w:w="2551" w:type="dxa"/>
          </w:tcPr>
          <w:p w14:paraId="3EA8A604" w14:textId="77777777" w:rsidR="002F5B06" w:rsidRDefault="002F5B06" w:rsidP="00FC2A90">
            <w:pPr>
              <w:pStyle w:val="TableText"/>
              <w:rPr>
                <w:i/>
                <w:highlight w:val="lightGray"/>
              </w:rPr>
            </w:pPr>
            <w:r>
              <w:rPr>
                <w:i/>
                <w:highlight w:val="lightGray"/>
              </w:rPr>
              <w:t>Example Only</w:t>
            </w:r>
          </w:p>
          <w:p w14:paraId="66F5CB7B" w14:textId="77777777" w:rsidR="002F5B06" w:rsidRPr="00DA7D5B" w:rsidRDefault="002F5B06" w:rsidP="00FC2A90">
            <w:pPr>
              <w:pStyle w:val="TableText"/>
              <w:rPr>
                <w:i/>
                <w:highlight w:val="lightGray"/>
              </w:rPr>
            </w:pPr>
          </w:p>
          <w:p w14:paraId="7E8C1A53" w14:textId="77777777" w:rsidR="002F5B06" w:rsidRPr="00DA7D5B" w:rsidRDefault="002F5B06" w:rsidP="00FC2A90">
            <w:pPr>
              <w:pStyle w:val="TableText"/>
              <w:rPr>
                <w:i/>
                <w:highlight w:val="lightGray"/>
              </w:rPr>
            </w:pPr>
          </w:p>
          <w:p w14:paraId="5FDAF0E4" w14:textId="77777777" w:rsidR="002F5B06" w:rsidRPr="00DA7D5B" w:rsidRDefault="002F5B06" w:rsidP="00FC2A90">
            <w:pPr>
              <w:pStyle w:val="TableText"/>
              <w:rPr>
                <w:i/>
                <w:highlight w:val="lightGray"/>
              </w:rPr>
            </w:pPr>
            <w:r w:rsidRPr="00DA7D5B">
              <w:rPr>
                <w:i/>
                <w:highlight w:val="lightGray"/>
              </w:rPr>
              <w:t>Green Hill</w:t>
            </w:r>
          </w:p>
          <w:p w14:paraId="6D5835B7" w14:textId="561B1307" w:rsidR="002F5B06" w:rsidRPr="001E7CEA" w:rsidRDefault="002F5B06" w:rsidP="00FC2A90">
            <w:pPr>
              <w:pStyle w:val="TableText"/>
              <w:rPr>
                <w:i/>
                <w:highlight w:val="lightGray"/>
              </w:rPr>
            </w:pPr>
            <w:r w:rsidRPr="00DA7D5B">
              <w:rPr>
                <w:i/>
                <w:highlight w:val="lightGray"/>
              </w:rPr>
              <w:t>Reservoir 1</w:t>
            </w:r>
          </w:p>
        </w:tc>
        <w:tc>
          <w:tcPr>
            <w:tcW w:w="1979" w:type="dxa"/>
          </w:tcPr>
          <w:p w14:paraId="6C1193FB" w14:textId="77777777" w:rsidR="002F5B06" w:rsidRDefault="002F5B06" w:rsidP="00FC2A90">
            <w:pPr>
              <w:pStyle w:val="TableText"/>
              <w:rPr>
                <w:i/>
                <w:highlight w:val="lightGray"/>
              </w:rPr>
            </w:pPr>
            <w:r>
              <w:rPr>
                <w:i/>
                <w:highlight w:val="lightGray"/>
              </w:rPr>
              <w:t>Example Only</w:t>
            </w:r>
          </w:p>
          <w:p w14:paraId="7966F09A" w14:textId="77777777" w:rsidR="002F5B06" w:rsidRPr="00DA7D5B" w:rsidRDefault="002F5B06" w:rsidP="00FC2A90">
            <w:pPr>
              <w:pStyle w:val="TableText"/>
              <w:rPr>
                <w:i/>
                <w:highlight w:val="lightGray"/>
              </w:rPr>
            </w:pPr>
          </w:p>
          <w:p w14:paraId="7D293DDA" w14:textId="77777777" w:rsidR="002F5B06" w:rsidRPr="001E7CEA" w:rsidRDefault="002F5B06" w:rsidP="00FC2A90">
            <w:pPr>
              <w:pStyle w:val="TableText"/>
              <w:rPr>
                <w:i/>
                <w:highlight w:val="lightGray"/>
              </w:rPr>
            </w:pPr>
            <w:r w:rsidRPr="00DA7D5B">
              <w:rPr>
                <w:i/>
                <w:highlight w:val="lightGray"/>
              </w:rPr>
              <w:t>MIX001</w:t>
            </w:r>
          </w:p>
        </w:tc>
      </w:tr>
      <w:tr w:rsidR="002F5B06" w:rsidRPr="002F3164" w14:paraId="74490E88" w14:textId="77777777" w:rsidTr="00FC2A90">
        <w:trPr>
          <w:trHeight w:val="20"/>
        </w:trPr>
        <w:tc>
          <w:tcPr>
            <w:tcW w:w="1980" w:type="dxa"/>
          </w:tcPr>
          <w:p w14:paraId="79CD3DD6" w14:textId="77777777" w:rsidR="002F5B06" w:rsidRPr="001E7CEA" w:rsidRDefault="002F5B06" w:rsidP="00FC2A90">
            <w:pPr>
              <w:pStyle w:val="TableText"/>
              <w:rPr>
                <w:i/>
                <w:highlight w:val="lightGray"/>
              </w:rPr>
            </w:pPr>
          </w:p>
        </w:tc>
        <w:tc>
          <w:tcPr>
            <w:tcW w:w="1559" w:type="dxa"/>
          </w:tcPr>
          <w:p w14:paraId="51CA3912" w14:textId="77777777" w:rsidR="002F5B06" w:rsidRPr="001E7CEA" w:rsidRDefault="002F5B06" w:rsidP="00FC2A90">
            <w:pPr>
              <w:pStyle w:val="TableText"/>
              <w:rPr>
                <w:i/>
                <w:highlight w:val="lightGray"/>
              </w:rPr>
            </w:pPr>
          </w:p>
        </w:tc>
        <w:tc>
          <w:tcPr>
            <w:tcW w:w="1843" w:type="dxa"/>
          </w:tcPr>
          <w:p w14:paraId="55FC4AF8" w14:textId="77777777" w:rsidR="002F5B06" w:rsidRDefault="002F5B06" w:rsidP="00FC2A90">
            <w:pPr>
              <w:ind w:left="0"/>
              <w:rPr>
                <w:i/>
                <w:highlight w:val="lightGray"/>
              </w:rPr>
            </w:pPr>
            <w:r>
              <w:rPr>
                <w:i/>
                <w:highlight w:val="lightGray"/>
              </w:rPr>
              <w:t>Example Only</w:t>
            </w:r>
          </w:p>
          <w:p w14:paraId="4AD4E75B" w14:textId="77777777" w:rsidR="002F5B06" w:rsidRPr="001E7CEA" w:rsidRDefault="002F5B06" w:rsidP="00FC2A90">
            <w:pPr>
              <w:pStyle w:val="Tabletext0"/>
              <w:rPr>
                <w:rFonts w:asciiTheme="minorHAnsi" w:eastAsiaTheme="minorHAnsi" w:hAnsiTheme="minorHAnsi" w:cstheme="minorBidi"/>
                <w:i/>
                <w:szCs w:val="22"/>
                <w:highlight w:val="lightGray"/>
                <w:lang w:eastAsia="en-US"/>
              </w:rPr>
            </w:pPr>
          </w:p>
          <w:p w14:paraId="64BC7109" w14:textId="3984CDAD" w:rsidR="002F5B06" w:rsidRPr="001E7CEA" w:rsidRDefault="002F5B06" w:rsidP="00FC2A90">
            <w:pPr>
              <w:pStyle w:val="TableText"/>
              <w:rPr>
                <w:i/>
                <w:highlight w:val="lightGray"/>
              </w:rPr>
            </w:pPr>
            <w:r>
              <w:rPr>
                <w:i/>
                <w:highlight w:val="lightGray"/>
              </w:rPr>
              <w:t xml:space="preserve">Water Quality Management Facility </w:t>
            </w:r>
          </w:p>
        </w:tc>
        <w:tc>
          <w:tcPr>
            <w:tcW w:w="2551" w:type="dxa"/>
          </w:tcPr>
          <w:p w14:paraId="2C496473" w14:textId="77777777" w:rsidR="002F5B06" w:rsidRDefault="002F5B06" w:rsidP="00FC2A90">
            <w:pPr>
              <w:ind w:left="0"/>
              <w:rPr>
                <w:i/>
                <w:highlight w:val="lightGray"/>
              </w:rPr>
            </w:pPr>
            <w:r>
              <w:rPr>
                <w:i/>
                <w:highlight w:val="lightGray"/>
              </w:rPr>
              <w:t>Example Only</w:t>
            </w:r>
          </w:p>
          <w:p w14:paraId="169F6520" w14:textId="77777777" w:rsidR="002F5B06" w:rsidRPr="001E7CEA" w:rsidRDefault="002F5B06" w:rsidP="00FC2A90">
            <w:pPr>
              <w:pStyle w:val="Tabletext0"/>
              <w:rPr>
                <w:rFonts w:asciiTheme="minorHAnsi" w:eastAsiaTheme="minorHAnsi" w:hAnsiTheme="minorHAnsi" w:cstheme="minorBidi"/>
                <w:i/>
                <w:szCs w:val="22"/>
                <w:highlight w:val="lightGray"/>
                <w:lang w:eastAsia="en-US"/>
              </w:rPr>
            </w:pPr>
          </w:p>
          <w:p w14:paraId="7BF72BD4" w14:textId="77777777" w:rsidR="002F5B06" w:rsidRPr="001E7CEA" w:rsidRDefault="002F5B06" w:rsidP="00FC2A90">
            <w:pPr>
              <w:pStyle w:val="Tabletext0"/>
              <w:rPr>
                <w:rFonts w:asciiTheme="minorHAnsi" w:eastAsiaTheme="minorHAnsi" w:hAnsiTheme="minorHAnsi" w:cstheme="minorBidi"/>
                <w:i/>
                <w:szCs w:val="22"/>
                <w:highlight w:val="lightGray"/>
                <w:lang w:eastAsia="en-US"/>
              </w:rPr>
            </w:pPr>
          </w:p>
          <w:p w14:paraId="54594E7D" w14:textId="4EAD8E1B" w:rsidR="002F5B06" w:rsidRPr="001E7CEA" w:rsidRDefault="002F5B06" w:rsidP="00FC2A90">
            <w:pPr>
              <w:pStyle w:val="Tabletext0"/>
              <w:rPr>
                <w:rFonts w:asciiTheme="minorHAnsi" w:eastAsiaTheme="minorHAnsi" w:hAnsiTheme="minorHAnsi" w:cstheme="minorBidi"/>
                <w:i/>
                <w:szCs w:val="22"/>
                <w:highlight w:val="lightGray"/>
                <w:lang w:eastAsia="en-US"/>
              </w:rPr>
            </w:pPr>
            <w:r w:rsidRPr="001E7CEA">
              <w:rPr>
                <w:rFonts w:asciiTheme="minorHAnsi" w:eastAsiaTheme="minorHAnsi" w:hAnsiTheme="minorHAnsi" w:cstheme="minorBidi"/>
                <w:i/>
                <w:szCs w:val="22"/>
                <w:highlight w:val="lightGray"/>
                <w:lang w:eastAsia="en-US"/>
              </w:rPr>
              <w:t xml:space="preserve">Chemical </w:t>
            </w:r>
            <w:r w:rsidR="00827129">
              <w:rPr>
                <w:rFonts w:asciiTheme="minorHAnsi" w:eastAsiaTheme="minorHAnsi" w:hAnsiTheme="minorHAnsi" w:cstheme="minorBidi"/>
                <w:i/>
                <w:szCs w:val="22"/>
                <w:highlight w:val="lightGray"/>
                <w:lang w:eastAsia="en-US"/>
              </w:rPr>
              <w:t xml:space="preserve">X </w:t>
            </w:r>
            <w:r w:rsidRPr="001E7CEA">
              <w:rPr>
                <w:rFonts w:asciiTheme="minorHAnsi" w:eastAsiaTheme="minorHAnsi" w:hAnsiTheme="minorHAnsi" w:cstheme="minorBidi"/>
                <w:i/>
                <w:szCs w:val="22"/>
                <w:highlight w:val="lightGray"/>
                <w:lang w:eastAsia="en-US"/>
              </w:rPr>
              <w:t xml:space="preserve">Dosing </w:t>
            </w:r>
          </w:p>
          <w:p w14:paraId="0124EF99" w14:textId="7F170DDF" w:rsidR="002F5B06" w:rsidRPr="001E7CEA" w:rsidRDefault="002F5B06" w:rsidP="00FC2A90">
            <w:pPr>
              <w:pStyle w:val="TableText"/>
              <w:rPr>
                <w:i/>
                <w:highlight w:val="lightGray"/>
              </w:rPr>
            </w:pPr>
          </w:p>
        </w:tc>
        <w:tc>
          <w:tcPr>
            <w:tcW w:w="1979" w:type="dxa"/>
          </w:tcPr>
          <w:p w14:paraId="0108806D" w14:textId="77777777" w:rsidR="002F5B06" w:rsidRDefault="002F5B06" w:rsidP="00FC2A90">
            <w:pPr>
              <w:ind w:left="0"/>
              <w:rPr>
                <w:i/>
                <w:highlight w:val="lightGray"/>
              </w:rPr>
            </w:pPr>
            <w:r>
              <w:rPr>
                <w:i/>
                <w:highlight w:val="lightGray"/>
              </w:rPr>
              <w:t>Example Only</w:t>
            </w:r>
          </w:p>
          <w:p w14:paraId="3E337FC9" w14:textId="77777777" w:rsidR="002F5B06" w:rsidRPr="001E7CEA" w:rsidRDefault="002F5B06" w:rsidP="00FC2A90">
            <w:pPr>
              <w:pStyle w:val="Tabletext0"/>
              <w:rPr>
                <w:rFonts w:asciiTheme="minorHAnsi" w:eastAsiaTheme="minorHAnsi" w:hAnsiTheme="minorHAnsi" w:cstheme="minorBidi"/>
                <w:i/>
                <w:szCs w:val="22"/>
                <w:highlight w:val="lightGray"/>
                <w:lang w:eastAsia="en-US"/>
              </w:rPr>
            </w:pPr>
          </w:p>
          <w:p w14:paraId="58BA0B1C" w14:textId="77777777" w:rsidR="002F5B06" w:rsidRPr="001E7CEA" w:rsidRDefault="002F5B06" w:rsidP="00FC2A90">
            <w:pPr>
              <w:pStyle w:val="TableText"/>
              <w:rPr>
                <w:i/>
                <w:highlight w:val="lightGray"/>
              </w:rPr>
            </w:pPr>
            <w:r>
              <w:rPr>
                <w:i/>
                <w:highlight w:val="lightGray"/>
              </w:rPr>
              <w:t>PMP002</w:t>
            </w:r>
          </w:p>
        </w:tc>
      </w:tr>
    </w:tbl>
    <w:p w14:paraId="31BF5DAF" w14:textId="77777777" w:rsidR="002F5B06" w:rsidRDefault="002F5B06" w:rsidP="002F5B06">
      <w:pPr>
        <w:spacing w:before="80" w:after="80"/>
        <w:rPr>
          <w:rFonts w:eastAsia="Times New Roman" w:cs="Times New Roman"/>
          <w:szCs w:val="24"/>
          <w:lang w:eastAsia="en-AU"/>
        </w:rPr>
      </w:pPr>
      <w:r>
        <w:br w:type="page"/>
      </w:r>
    </w:p>
    <w:p w14:paraId="298BA8DB" w14:textId="0A061F74" w:rsidR="0008088A" w:rsidRDefault="0008088A" w:rsidP="000F7133">
      <w:pPr>
        <w:pStyle w:val="NbrHeading1"/>
      </w:pPr>
      <w:bookmarkStart w:id="361" w:name="_Toc191534668"/>
      <w:bookmarkStart w:id="362" w:name="_Toc124947601"/>
      <w:bookmarkStart w:id="363" w:name="_Toc125376417"/>
      <w:r>
        <w:lastRenderedPageBreak/>
        <w:t>Definitions</w:t>
      </w:r>
      <w:r w:rsidR="00161635">
        <w:t xml:space="preserve"> </w:t>
      </w:r>
      <w:r w:rsidR="00153871">
        <w:t>&amp;</w:t>
      </w:r>
      <w:r w:rsidR="00161635">
        <w:t xml:space="preserve"> Abbreviations</w:t>
      </w:r>
      <w:bookmarkEnd w:id="361"/>
      <w:r>
        <w:t xml:space="preserve"> </w:t>
      </w:r>
      <w:bookmarkEnd w:id="362"/>
      <w:bookmarkEnd w:id="363"/>
    </w:p>
    <w:p w14:paraId="7287CDD0" w14:textId="7B2C51F5" w:rsidR="00931808" w:rsidRPr="00931808" w:rsidRDefault="00931808" w:rsidP="00931808">
      <w:pPr>
        <w:pStyle w:val="Caption"/>
      </w:pPr>
      <w:bookmarkStart w:id="364" w:name="_Ref132727829"/>
      <w:r w:rsidRPr="00931808">
        <w:t xml:space="preserve">Table </w:t>
      </w:r>
      <w:r w:rsidR="005F4FA4">
        <w:fldChar w:fldCharType="begin"/>
      </w:r>
      <w:r w:rsidR="005F4FA4">
        <w:instrText xml:space="preserve"> STYLEREF  \s "Nbr Heading 1" </w:instrText>
      </w:r>
      <w:r w:rsidR="005F4FA4">
        <w:fldChar w:fldCharType="separate"/>
      </w:r>
      <w:r w:rsidR="00432505">
        <w:rPr>
          <w:noProof/>
        </w:rPr>
        <w:t>6</w:t>
      </w:r>
      <w:r w:rsidR="005F4FA4">
        <w:fldChar w:fldCharType="end"/>
      </w:r>
      <w:r w:rsidR="0038570C">
        <w:noBreakHyphen/>
      </w:r>
      <w:r w:rsidR="0038570C">
        <w:fldChar w:fldCharType="begin"/>
      </w:r>
      <w:r w:rsidR="0038570C">
        <w:instrText xml:space="preserve"> SEQ Table \* ARABIC \s 1 </w:instrText>
      </w:r>
      <w:r w:rsidR="0038570C">
        <w:fldChar w:fldCharType="separate"/>
      </w:r>
      <w:r w:rsidR="00432505">
        <w:rPr>
          <w:noProof/>
        </w:rPr>
        <w:t>6</w:t>
      </w:r>
      <w:r w:rsidR="0038570C">
        <w:fldChar w:fldCharType="end"/>
      </w:r>
      <w:bookmarkEnd w:id="364"/>
      <w:r w:rsidR="0038570C">
        <w:t>:</w:t>
      </w:r>
      <w:r w:rsidRPr="00931808">
        <w:t xml:space="preserve"> </w:t>
      </w:r>
      <w:r w:rsidR="00336AD8">
        <w:t>Definitions and Abbreviations</w:t>
      </w:r>
    </w:p>
    <w:tbl>
      <w:tblPr>
        <w:tblStyle w:val="SeqwaterGreyTable"/>
        <w:tblW w:w="5000" w:type="pct"/>
        <w:tblLayout w:type="fixed"/>
        <w:tblLook w:val="0620" w:firstRow="1" w:lastRow="0" w:firstColumn="0" w:lastColumn="0" w:noHBand="1" w:noVBand="1"/>
      </w:tblPr>
      <w:tblGrid>
        <w:gridCol w:w="2906"/>
        <w:gridCol w:w="7006"/>
      </w:tblGrid>
      <w:tr w:rsidR="002F3164" w:rsidRPr="002F3164" w14:paraId="6F20D17E" w14:textId="77777777" w:rsidTr="00876D79">
        <w:trPr>
          <w:cnfStyle w:val="100000000000" w:firstRow="1" w:lastRow="0" w:firstColumn="0" w:lastColumn="0" w:oddVBand="0" w:evenVBand="0" w:oddHBand="0" w:evenHBand="0" w:firstRowFirstColumn="0" w:firstRowLastColumn="0" w:lastRowFirstColumn="0" w:lastRowLastColumn="0"/>
          <w:trHeight w:val="377"/>
          <w:tblHeader/>
        </w:trPr>
        <w:tc>
          <w:tcPr>
            <w:tcW w:w="2906" w:type="dxa"/>
          </w:tcPr>
          <w:p w14:paraId="4EBC5BAA" w14:textId="77777777" w:rsidR="002F3164" w:rsidRPr="002F3164" w:rsidRDefault="002F3164" w:rsidP="001D5321">
            <w:pPr>
              <w:pStyle w:val="TableHeadingWhite"/>
            </w:pPr>
            <w:r w:rsidRPr="002F3164">
              <w:t>Term</w:t>
            </w:r>
          </w:p>
        </w:tc>
        <w:tc>
          <w:tcPr>
            <w:tcW w:w="7006" w:type="dxa"/>
          </w:tcPr>
          <w:p w14:paraId="2B156718" w14:textId="7A8270CF" w:rsidR="002F3164" w:rsidRPr="002F3164" w:rsidRDefault="002F3164" w:rsidP="001D5321">
            <w:pPr>
              <w:pStyle w:val="TableHeadingWhite"/>
            </w:pPr>
            <w:r w:rsidRPr="002F3164">
              <w:t>Definitions</w:t>
            </w:r>
          </w:p>
        </w:tc>
      </w:tr>
      <w:tr w:rsidR="001B48B9" w:rsidRPr="002F3164" w14:paraId="2B9D596B" w14:textId="77777777" w:rsidTr="00501028">
        <w:trPr>
          <w:trHeight w:val="284"/>
        </w:trPr>
        <w:tc>
          <w:tcPr>
            <w:tcW w:w="2906" w:type="dxa"/>
          </w:tcPr>
          <w:p w14:paraId="14A4C9F6" w14:textId="77777777" w:rsidR="001B48B9" w:rsidRPr="00153871" w:rsidRDefault="001B48B9" w:rsidP="00501028">
            <w:pPr>
              <w:pStyle w:val="TableText"/>
              <w:rPr>
                <w:rFonts w:cstheme="minorHAnsi"/>
              </w:rPr>
            </w:pPr>
            <w:r w:rsidRPr="006D219D">
              <w:t>CCP</w:t>
            </w:r>
          </w:p>
        </w:tc>
        <w:tc>
          <w:tcPr>
            <w:tcW w:w="7006" w:type="dxa"/>
          </w:tcPr>
          <w:p w14:paraId="10E4910D" w14:textId="77777777" w:rsidR="001B48B9" w:rsidRPr="00153871" w:rsidRDefault="001B48B9" w:rsidP="00501028">
            <w:pPr>
              <w:pStyle w:val="TableText"/>
            </w:pPr>
            <w:r w:rsidRPr="006D219D">
              <w:t>Critical Control Points</w:t>
            </w:r>
          </w:p>
        </w:tc>
      </w:tr>
      <w:tr w:rsidR="001B48B9" w:rsidRPr="002F3164" w14:paraId="7497B169" w14:textId="77777777" w:rsidTr="003C23EE">
        <w:trPr>
          <w:trHeight w:val="284"/>
        </w:trPr>
        <w:tc>
          <w:tcPr>
            <w:tcW w:w="2906" w:type="dxa"/>
          </w:tcPr>
          <w:p w14:paraId="3BA83266" w14:textId="77777777" w:rsidR="001B48B9" w:rsidRPr="00153871" w:rsidRDefault="001B48B9" w:rsidP="003C23EE">
            <w:pPr>
              <w:pStyle w:val="TableText"/>
              <w:rPr>
                <w:rFonts w:cstheme="minorHAnsi"/>
              </w:rPr>
            </w:pPr>
            <w:r w:rsidRPr="00153871">
              <w:rPr>
                <w:rFonts w:cstheme="minorHAnsi"/>
              </w:rPr>
              <w:t>Contractor</w:t>
            </w:r>
          </w:p>
        </w:tc>
        <w:tc>
          <w:tcPr>
            <w:tcW w:w="7006" w:type="dxa"/>
          </w:tcPr>
          <w:p w14:paraId="3EA254B0" w14:textId="77777777" w:rsidR="001B48B9" w:rsidRPr="00153871" w:rsidRDefault="001B48B9" w:rsidP="003C23EE">
            <w:pPr>
              <w:pStyle w:val="TableText"/>
            </w:pPr>
            <w:r w:rsidRPr="00153871">
              <w:t xml:space="preserve">An entity engaged by Seqwater to undertake work in accordance with an agreed contract </w:t>
            </w:r>
            <w:r>
              <w:t xml:space="preserve">with a </w:t>
            </w:r>
            <w:r w:rsidRPr="00153871">
              <w:t>defined scope of work.</w:t>
            </w:r>
          </w:p>
        </w:tc>
      </w:tr>
      <w:tr w:rsidR="00A97249" w:rsidRPr="002F3164" w14:paraId="42AC52BB" w14:textId="77777777" w:rsidTr="00C95173">
        <w:trPr>
          <w:trHeight w:val="284"/>
        </w:trPr>
        <w:tc>
          <w:tcPr>
            <w:tcW w:w="2906" w:type="dxa"/>
          </w:tcPr>
          <w:p w14:paraId="6CCAB69E" w14:textId="77777777" w:rsidR="00A97249" w:rsidRPr="00C06D22" w:rsidRDefault="00A97249" w:rsidP="00C95173">
            <w:pPr>
              <w:pStyle w:val="TableText"/>
            </w:pPr>
            <w:r w:rsidRPr="00C06D22">
              <w:t>Employees</w:t>
            </w:r>
          </w:p>
        </w:tc>
        <w:tc>
          <w:tcPr>
            <w:tcW w:w="7006" w:type="dxa"/>
          </w:tcPr>
          <w:p w14:paraId="37CCB0ED" w14:textId="5D54DA1F" w:rsidR="008A57F1" w:rsidRPr="00C06D22" w:rsidRDefault="00A97249" w:rsidP="00876D79">
            <w:pPr>
              <w:pStyle w:val="TableText"/>
            </w:pPr>
            <w:r w:rsidRPr="00C06D22">
              <w:t>Means persons employed directly by Seqwater in a permanent, temporary or casual capacity.</w:t>
            </w:r>
          </w:p>
        </w:tc>
      </w:tr>
      <w:tr w:rsidR="001B48B9" w:rsidRPr="002F3164" w14:paraId="6AD5F79F" w14:textId="77777777" w:rsidTr="00D91D23">
        <w:trPr>
          <w:trHeight w:val="284"/>
        </w:trPr>
        <w:tc>
          <w:tcPr>
            <w:tcW w:w="2906" w:type="dxa"/>
          </w:tcPr>
          <w:p w14:paraId="2E949DCF" w14:textId="77777777" w:rsidR="001B48B9" w:rsidRPr="00153871" w:rsidRDefault="001B48B9" w:rsidP="00D91D23">
            <w:pPr>
              <w:pStyle w:val="TableText"/>
              <w:rPr>
                <w:rFonts w:cstheme="minorHAnsi"/>
              </w:rPr>
            </w:pPr>
            <w:r w:rsidRPr="006D219D">
              <w:t>HACCP</w:t>
            </w:r>
          </w:p>
        </w:tc>
        <w:tc>
          <w:tcPr>
            <w:tcW w:w="7006" w:type="dxa"/>
          </w:tcPr>
          <w:p w14:paraId="1676E904" w14:textId="77777777" w:rsidR="001B48B9" w:rsidRPr="00153871" w:rsidRDefault="001B48B9" w:rsidP="00D91D23">
            <w:pPr>
              <w:pStyle w:val="TableText"/>
            </w:pPr>
            <w:r w:rsidRPr="006D219D">
              <w:t xml:space="preserve">Hazard Analysis and Critical Control Points </w:t>
            </w:r>
          </w:p>
        </w:tc>
      </w:tr>
      <w:tr w:rsidR="001B48B9" w:rsidRPr="002F3164" w14:paraId="1B347467" w14:textId="77777777" w:rsidTr="00D91D23">
        <w:trPr>
          <w:trHeight w:val="284"/>
        </w:trPr>
        <w:tc>
          <w:tcPr>
            <w:tcW w:w="2906" w:type="dxa"/>
          </w:tcPr>
          <w:p w14:paraId="2D897F4E" w14:textId="77777777" w:rsidR="001B48B9" w:rsidRPr="00153871" w:rsidRDefault="001B48B9" w:rsidP="00D91D23">
            <w:pPr>
              <w:pStyle w:val="TableText"/>
              <w:rPr>
                <w:rFonts w:cstheme="minorHAnsi"/>
              </w:rPr>
            </w:pPr>
            <w:r w:rsidRPr="006D219D">
              <w:t>I/O</w:t>
            </w:r>
          </w:p>
        </w:tc>
        <w:tc>
          <w:tcPr>
            <w:tcW w:w="7006" w:type="dxa"/>
          </w:tcPr>
          <w:p w14:paraId="0EE5A696" w14:textId="77777777" w:rsidR="001B48B9" w:rsidRPr="00153871" w:rsidRDefault="001B48B9" w:rsidP="00D91D23">
            <w:pPr>
              <w:pStyle w:val="TableText"/>
            </w:pPr>
            <w:r w:rsidRPr="006D219D">
              <w:t>Input / Output</w:t>
            </w:r>
          </w:p>
        </w:tc>
      </w:tr>
      <w:tr w:rsidR="00A23F13" w:rsidRPr="002F3164" w14:paraId="10524E45" w14:textId="77777777" w:rsidTr="00450D51">
        <w:trPr>
          <w:trHeight w:val="284"/>
        </w:trPr>
        <w:tc>
          <w:tcPr>
            <w:tcW w:w="2906" w:type="dxa"/>
          </w:tcPr>
          <w:p w14:paraId="67EEB995" w14:textId="77777777" w:rsidR="00A23F13" w:rsidRPr="00C06D22" w:rsidRDefault="00A23F13" w:rsidP="00A23F13">
            <w:pPr>
              <w:pStyle w:val="TableText"/>
            </w:pPr>
            <w:r w:rsidRPr="00C06D22">
              <w:t>Leader</w:t>
            </w:r>
          </w:p>
        </w:tc>
        <w:tc>
          <w:tcPr>
            <w:tcW w:w="7006" w:type="dxa"/>
          </w:tcPr>
          <w:p w14:paraId="4C526750" w14:textId="3576BE5C" w:rsidR="00A23F13" w:rsidRPr="00C06D22" w:rsidRDefault="00A23F13" w:rsidP="00A23F13">
            <w:pPr>
              <w:pStyle w:val="TableText"/>
            </w:pPr>
            <w:r w:rsidRPr="00C06D22">
              <w:t>Means any Level 1, 2, 3 and 4 Leader with responsibility for managing a functional area of the business, including people management responsibilities within their functional area.</w:t>
            </w:r>
          </w:p>
        </w:tc>
      </w:tr>
      <w:tr w:rsidR="001B48B9" w:rsidRPr="002F3164" w14:paraId="4981CC50" w14:textId="77777777" w:rsidTr="00AD3247">
        <w:trPr>
          <w:trHeight w:val="284"/>
        </w:trPr>
        <w:tc>
          <w:tcPr>
            <w:tcW w:w="2906" w:type="dxa"/>
          </w:tcPr>
          <w:p w14:paraId="48211779" w14:textId="77777777" w:rsidR="001B48B9" w:rsidRPr="00153871" w:rsidRDefault="001B48B9" w:rsidP="00AD3247">
            <w:pPr>
              <w:pStyle w:val="TableText"/>
              <w:rPr>
                <w:rFonts w:cstheme="minorHAnsi"/>
              </w:rPr>
            </w:pPr>
            <w:r w:rsidRPr="00153871">
              <w:rPr>
                <w:rFonts w:cstheme="minorHAnsi"/>
              </w:rPr>
              <w:t>Manufacturer / Supplier / Vendor / Original Equipment Manufacturer (OEM)</w:t>
            </w:r>
          </w:p>
        </w:tc>
        <w:tc>
          <w:tcPr>
            <w:tcW w:w="7006" w:type="dxa"/>
          </w:tcPr>
          <w:p w14:paraId="388E633C" w14:textId="77777777" w:rsidR="001B48B9" w:rsidRPr="00153871" w:rsidRDefault="001B48B9" w:rsidP="00AD3247">
            <w:pPr>
              <w:pStyle w:val="TableText"/>
            </w:pPr>
            <w:r w:rsidRPr="00153871">
              <w:t>The entity that manufacturers or supplies equipment to meet the specifications of the Contractor.</w:t>
            </w:r>
          </w:p>
        </w:tc>
      </w:tr>
      <w:tr w:rsidR="001B48B9" w:rsidRPr="002F3164" w14:paraId="144E98BB" w14:textId="77777777" w:rsidTr="00F742D5">
        <w:trPr>
          <w:trHeight w:val="284"/>
        </w:trPr>
        <w:tc>
          <w:tcPr>
            <w:tcW w:w="2906" w:type="dxa"/>
          </w:tcPr>
          <w:p w14:paraId="11EA9630" w14:textId="77777777" w:rsidR="001B48B9" w:rsidRPr="00153871" w:rsidRDefault="001B48B9" w:rsidP="00F742D5">
            <w:pPr>
              <w:pStyle w:val="TableText"/>
              <w:rPr>
                <w:rFonts w:cstheme="minorHAnsi"/>
              </w:rPr>
            </w:pPr>
            <w:r w:rsidRPr="006D219D">
              <w:t>MAOP</w:t>
            </w:r>
          </w:p>
        </w:tc>
        <w:tc>
          <w:tcPr>
            <w:tcW w:w="7006" w:type="dxa"/>
          </w:tcPr>
          <w:p w14:paraId="6F9077BE" w14:textId="77777777" w:rsidR="001B48B9" w:rsidRPr="00153871" w:rsidRDefault="001B48B9" w:rsidP="00F742D5">
            <w:pPr>
              <w:pStyle w:val="TableText"/>
            </w:pPr>
            <w:r w:rsidRPr="006D219D">
              <w:t>Maximum Allowance Operating Pressure</w:t>
            </w:r>
          </w:p>
        </w:tc>
      </w:tr>
      <w:tr w:rsidR="001B48B9" w:rsidRPr="002F3164" w14:paraId="41EB1651" w14:textId="77777777" w:rsidTr="00F742D5">
        <w:trPr>
          <w:trHeight w:val="284"/>
        </w:trPr>
        <w:tc>
          <w:tcPr>
            <w:tcW w:w="2906" w:type="dxa"/>
          </w:tcPr>
          <w:p w14:paraId="2645F635" w14:textId="77777777" w:rsidR="001B48B9" w:rsidRPr="00153871" w:rsidRDefault="001B48B9" w:rsidP="00F742D5">
            <w:pPr>
              <w:pStyle w:val="TableText"/>
              <w:rPr>
                <w:rFonts w:cstheme="minorHAnsi"/>
              </w:rPr>
            </w:pPr>
            <w:r w:rsidRPr="006D219D">
              <w:t>MCC</w:t>
            </w:r>
          </w:p>
        </w:tc>
        <w:tc>
          <w:tcPr>
            <w:tcW w:w="7006" w:type="dxa"/>
          </w:tcPr>
          <w:p w14:paraId="6503128A" w14:textId="77777777" w:rsidR="001B48B9" w:rsidRPr="00153871" w:rsidRDefault="001B48B9" w:rsidP="00F742D5">
            <w:pPr>
              <w:pStyle w:val="TableText"/>
            </w:pPr>
            <w:r w:rsidRPr="006D219D">
              <w:t>Motor Control Centre</w:t>
            </w:r>
          </w:p>
        </w:tc>
      </w:tr>
      <w:tr w:rsidR="001B48B9" w:rsidRPr="002F3164" w14:paraId="2B09CF39" w14:textId="77777777" w:rsidTr="000F63BB">
        <w:trPr>
          <w:trHeight w:val="284"/>
        </w:trPr>
        <w:tc>
          <w:tcPr>
            <w:tcW w:w="2906" w:type="dxa"/>
          </w:tcPr>
          <w:p w14:paraId="31D29FB6" w14:textId="77777777" w:rsidR="001B48B9" w:rsidRPr="00153871" w:rsidRDefault="001B48B9" w:rsidP="000F63BB">
            <w:pPr>
              <w:pStyle w:val="TableText"/>
              <w:rPr>
                <w:rFonts w:cstheme="minorHAnsi"/>
              </w:rPr>
            </w:pPr>
            <w:r w:rsidRPr="006D219D">
              <w:t>OHS</w:t>
            </w:r>
          </w:p>
        </w:tc>
        <w:tc>
          <w:tcPr>
            <w:tcW w:w="7006" w:type="dxa"/>
          </w:tcPr>
          <w:p w14:paraId="7845DBAF" w14:textId="77777777" w:rsidR="001B48B9" w:rsidRPr="00153871" w:rsidRDefault="001B48B9" w:rsidP="000F63BB">
            <w:pPr>
              <w:pStyle w:val="TableText"/>
            </w:pPr>
            <w:r w:rsidRPr="006D219D">
              <w:t>Occupational, Health and Safety</w:t>
            </w:r>
          </w:p>
        </w:tc>
      </w:tr>
      <w:tr w:rsidR="001B48B9" w:rsidRPr="002F3164" w14:paraId="25CD789A" w14:textId="77777777" w:rsidTr="008508EE">
        <w:trPr>
          <w:trHeight w:val="284"/>
        </w:trPr>
        <w:tc>
          <w:tcPr>
            <w:tcW w:w="2906" w:type="dxa"/>
          </w:tcPr>
          <w:p w14:paraId="6513D5AD" w14:textId="77777777" w:rsidR="001B48B9" w:rsidRPr="00153871" w:rsidRDefault="001B48B9" w:rsidP="008508EE">
            <w:pPr>
              <w:pStyle w:val="TableText"/>
              <w:rPr>
                <w:rFonts w:cstheme="minorHAnsi"/>
              </w:rPr>
            </w:pPr>
            <w:r w:rsidRPr="00153871">
              <w:rPr>
                <w:rFonts w:cstheme="minorHAnsi"/>
              </w:rPr>
              <w:t>Owner / Principal / Seqwater</w:t>
            </w:r>
          </w:p>
        </w:tc>
        <w:tc>
          <w:tcPr>
            <w:tcW w:w="7006" w:type="dxa"/>
          </w:tcPr>
          <w:p w14:paraId="44F92A02" w14:textId="77777777" w:rsidR="001B48B9" w:rsidRPr="00153871" w:rsidRDefault="001B48B9" w:rsidP="008508EE">
            <w:pPr>
              <w:pStyle w:val="TableText"/>
            </w:pPr>
            <w:r w:rsidRPr="00153871">
              <w:t>The entity that engages the Contractor to undertake the work and takes custody of the outcome. The Owner may delegate responsibilities to other entities to act on its behalf (e.g. a consultant).</w:t>
            </w:r>
          </w:p>
        </w:tc>
      </w:tr>
      <w:tr w:rsidR="001B48B9" w:rsidRPr="002F3164" w14:paraId="343FFEBD" w14:textId="77777777" w:rsidTr="00342803">
        <w:trPr>
          <w:trHeight w:val="284"/>
        </w:trPr>
        <w:tc>
          <w:tcPr>
            <w:tcW w:w="2906" w:type="dxa"/>
          </w:tcPr>
          <w:p w14:paraId="58960D3B" w14:textId="77777777" w:rsidR="001B48B9" w:rsidRPr="00153871" w:rsidRDefault="001B48B9" w:rsidP="00342803">
            <w:pPr>
              <w:pStyle w:val="TableText"/>
              <w:rPr>
                <w:rFonts w:cstheme="minorHAnsi"/>
              </w:rPr>
            </w:pPr>
            <w:r w:rsidRPr="006D219D">
              <w:t>P&amp;ID</w:t>
            </w:r>
          </w:p>
        </w:tc>
        <w:tc>
          <w:tcPr>
            <w:tcW w:w="7006" w:type="dxa"/>
          </w:tcPr>
          <w:p w14:paraId="0F8674EA" w14:textId="77777777" w:rsidR="001B48B9" w:rsidRPr="00153871" w:rsidRDefault="001B48B9" w:rsidP="00342803">
            <w:pPr>
              <w:pStyle w:val="TableText"/>
            </w:pPr>
            <w:r w:rsidRPr="006D219D">
              <w:t>Piping and Instrumentation Diagram</w:t>
            </w:r>
          </w:p>
        </w:tc>
      </w:tr>
      <w:tr w:rsidR="001B48B9" w:rsidRPr="002F3164" w14:paraId="0ACAB23F" w14:textId="77777777" w:rsidTr="00342803">
        <w:trPr>
          <w:trHeight w:val="284"/>
        </w:trPr>
        <w:tc>
          <w:tcPr>
            <w:tcW w:w="2906" w:type="dxa"/>
          </w:tcPr>
          <w:p w14:paraId="161C6850" w14:textId="77777777" w:rsidR="001B48B9" w:rsidRPr="00153871" w:rsidRDefault="001B48B9" w:rsidP="00342803">
            <w:pPr>
              <w:pStyle w:val="TableText"/>
              <w:rPr>
                <w:rFonts w:cstheme="minorHAnsi"/>
              </w:rPr>
            </w:pPr>
            <w:r w:rsidRPr="006D219D">
              <w:t>PFD</w:t>
            </w:r>
          </w:p>
        </w:tc>
        <w:tc>
          <w:tcPr>
            <w:tcW w:w="7006" w:type="dxa"/>
          </w:tcPr>
          <w:p w14:paraId="5ADA7BC2" w14:textId="77777777" w:rsidR="001B48B9" w:rsidRPr="00153871" w:rsidRDefault="001B48B9" w:rsidP="00342803">
            <w:pPr>
              <w:pStyle w:val="TableText"/>
            </w:pPr>
            <w:r w:rsidRPr="006D219D">
              <w:t>Process Flow Diagram</w:t>
            </w:r>
          </w:p>
        </w:tc>
      </w:tr>
      <w:tr w:rsidR="001B48B9" w:rsidRPr="002F3164" w14:paraId="16746A3B" w14:textId="77777777" w:rsidTr="00342803">
        <w:trPr>
          <w:trHeight w:val="284"/>
        </w:trPr>
        <w:tc>
          <w:tcPr>
            <w:tcW w:w="2906" w:type="dxa"/>
          </w:tcPr>
          <w:p w14:paraId="1D24DC87" w14:textId="77777777" w:rsidR="001B48B9" w:rsidRPr="00153871" w:rsidRDefault="001B48B9" w:rsidP="00342803">
            <w:pPr>
              <w:pStyle w:val="TableText"/>
              <w:rPr>
                <w:rFonts w:cstheme="minorHAnsi"/>
              </w:rPr>
            </w:pPr>
            <w:r w:rsidRPr="006D219D">
              <w:t>PLC</w:t>
            </w:r>
          </w:p>
        </w:tc>
        <w:tc>
          <w:tcPr>
            <w:tcW w:w="7006" w:type="dxa"/>
          </w:tcPr>
          <w:p w14:paraId="2A2CDF04" w14:textId="77777777" w:rsidR="001B48B9" w:rsidRPr="00153871" w:rsidRDefault="001B48B9" w:rsidP="00342803">
            <w:pPr>
              <w:pStyle w:val="TableText"/>
            </w:pPr>
            <w:r w:rsidRPr="006D219D">
              <w:t>Programmable Logic Controller</w:t>
            </w:r>
          </w:p>
        </w:tc>
      </w:tr>
      <w:tr w:rsidR="001B48B9" w:rsidRPr="002F3164" w14:paraId="167DC473" w14:textId="77777777" w:rsidTr="006930C2">
        <w:trPr>
          <w:trHeight w:val="284"/>
        </w:trPr>
        <w:tc>
          <w:tcPr>
            <w:tcW w:w="2906" w:type="dxa"/>
          </w:tcPr>
          <w:p w14:paraId="3A41F3C9" w14:textId="77777777" w:rsidR="001B48B9" w:rsidRPr="00153871" w:rsidRDefault="001B48B9" w:rsidP="006930C2">
            <w:pPr>
              <w:pStyle w:val="TableText"/>
              <w:rPr>
                <w:rFonts w:cstheme="minorHAnsi"/>
              </w:rPr>
            </w:pPr>
            <w:r w:rsidRPr="00153871">
              <w:rPr>
                <w:rFonts w:cstheme="minorHAnsi"/>
              </w:rPr>
              <w:t>REX</w:t>
            </w:r>
          </w:p>
        </w:tc>
        <w:tc>
          <w:tcPr>
            <w:tcW w:w="7006" w:type="dxa"/>
          </w:tcPr>
          <w:p w14:paraId="0F324495" w14:textId="042C6854" w:rsidR="001B48B9" w:rsidRPr="00153871" w:rsidRDefault="001B48B9" w:rsidP="006930C2">
            <w:pPr>
              <w:pStyle w:val="TableText"/>
            </w:pPr>
            <w:r w:rsidRPr="00153871">
              <w:t>Seqwater Electronic Document and Records Management System</w:t>
            </w:r>
          </w:p>
        </w:tc>
      </w:tr>
      <w:tr w:rsidR="001B48B9" w:rsidRPr="002F3164" w14:paraId="048690C2" w14:textId="77777777" w:rsidTr="009931D5">
        <w:trPr>
          <w:trHeight w:val="284"/>
        </w:trPr>
        <w:tc>
          <w:tcPr>
            <w:tcW w:w="2906" w:type="dxa"/>
          </w:tcPr>
          <w:p w14:paraId="077BAB99" w14:textId="77777777" w:rsidR="001B48B9" w:rsidRPr="00153871" w:rsidRDefault="001B48B9" w:rsidP="009931D5">
            <w:pPr>
              <w:pStyle w:val="TableText"/>
              <w:rPr>
                <w:rFonts w:cstheme="minorHAnsi"/>
              </w:rPr>
            </w:pPr>
            <w:r w:rsidRPr="006D219D">
              <w:t>SCADA</w:t>
            </w:r>
          </w:p>
        </w:tc>
        <w:tc>
          <w:tcPr>
            <w:tcW w:w="7006" w:type="dxa"/>
          </w:tcPr>
          <w:p w14:paraId="2E72C89A" w14:textId="77777777" w:rsidR="001B48B9" w:rsidRPr="00153871" w:rsidRDefault="001B48B9" w:rsidP="009931D5">
            <w:pPr>
              <w:pStyle w:val="TableText"/>
            </w:pPr>
            <w:r w:rsidRPr="006D219D">
              <w:t>Supervisory Control and Data Acquisition</w:t>
            </w:r>
          </w:p>
        </w:tc>
      </w:tr>
      <w:tr w:rsidR="001B48B9" w:rsidRPr="002F3164" w14:paraId="298A62C4" w14:textId="77777777" w:rsidTr="00140D19">
        <w:trPr>
          <w:trHeight w:val="284"/>
        </w:trPr>
        <w:tc>
          <w:tcPr>
            <w:tcW w:w="2906" w:type="dxa"/>
          </w:tcPr>
          <w:p w14:paraId="2CAC1AA9" w14:textId="77777777" w:rsidR="001B48B9" w:rsidRPr="00887D39" w:rsidRDefault="001B48B9" w:rsidP="00140D19">
            <w:pPr>
              <w:pStyle w:val="TableText"/>
              <w:rPr>
                <w:rFonts w:cstheme="minorHAnsi"/>
                <w:highlight w:val="yellow"/>
              </w:rPr>
            </w:pPr>
            <w:r w:rsidRPr="00153871">
              <w:rPr>
                <w:rFonts w:cstheme="minorHAnsi"/>
              </w:rPr>
              <w:t xml:space="preserve">Seqwater Approval / </w:t>
            </w:r>
            <w:r>
              <w:rPr>
                <w:rFonts w:cstheme="minorHAnsi"/>
              </w:rPr>
              <w:t xml:space="preserve">Agreement / </w:t>
            </w:r>
            <w:r w:rsidRPr="00153871">
              <w:rPr>
                <w:rFonts w:cstheme="minorHAnsi"/>
              </w:rPr>
              <w:t>Acceptance</w:t>
            </w:r>
          </w:p>
        </w:tc>
        <w:tc>
          <w:tcPr>
            <w:tcW w:w="7006" w:type="dxa"/>
          </w:tcPr>
          <w:p w14:paraId="618795CA" w14:textId="77777777" w:rsidR="001B48B9" w:rsidRPr="00B97048" w:rsidRDefault="001B48B9" w:rsidP="00140D19">
            <w:pPr>
              <w:pStyle w:val="TableText"/>
              <w:rPr>
                <w:highlight w:val="yellow"/>
              </w:rPr>
            </w:pPr>
            <w:r w:rsidRPr="00153871">
              <w:t>Written sign-off gained via the deviation process, as detailed in X-PRO-STD-0</w:t>
            </w:r>
            <w:r>
              <w:t>08 Asset Standards Management and Application Procedure</w:t>
            </w:r>
            <w:r w:rsidRPr="00153871">
              <w:t>.</w:t>
            </w:r>
          </w:p>
        </w:tc>
      </w:tr>
      <w:tr w:rsidR="004F5F2A" w:rsidRPr="002F3164" w14:paraId="56E9A33D" w14:textId="77777777" w:rsidTr="00450D51">
        <w:trPr>
          <w:trHeight w:val="284"/>
        </w:trPr>
        <w:tc>
          <w:tcPr>
            <w:tcW w:w="2906" w:type="dxa"/>
          </w:tcPr>
          <w:p w14:paraId="2F156197" w14:textId="2C3F8EE4" w:rsidR="004F5F2A" w:rsidRPr="00153871" w:rsidRDefault="00AF617C" w:rsidP="00A23F13">
            <w:pPr>
              <w:pStyle w:val="TableText"/>
              <w:rPr>
                <w:rFonts w:cstheme="minorHAnsi"/>
              </w:rPr>
            </w:pPr>
            <w:r>
              <w:rPr>
                <w:rFonts w:cstheme="minorHAnsi"/>
              </w:rPr>
              <w:t xml:space="preserve">Seqwater </w:t>
            </w:r>
            <w:r w:rsidR="004F5F2A">
              <w:rPr>
                <w:rFonts w:cstheme="minorHAnsi"/>
              </w:rPr>
              <w:t>Engineering Standard</w:t>
            </w:r>
          </w:p>
        </w:tc>
        <w:tc>
          <w:tcPr>
            <w:tcW w:w="7006" w:type="dxa"/>
          </w:tcPr>
          <w:p w14:paraId="624D9F6A" w14:textId="49C3CEEB" w:rsidR="004F5F2A" w:rsidRPr="00153871" w:rsidRDefault="004F5F2A" w:rsidP="00A23F13">
            <w:pPr>
              <w:pStyle w:val="TableText"/>
            </w:pPr>
            <w:r>
              <w:t xml:space="preserve">Includes Standard Procedures and Standard Specifications and associated supporting documents such as Standard Drawings, </w:t>
            </w:r>
            <w:r w:rsidR="00444055">
              <w:t xml:space="preserve">Guidelines, Lists, </w:t>
            </w:r>
            <w:r w:rsidR="00AF617C">
              <w:t xml:space="preserve">Datasheets, </w:t>
            </w:r>
            <w:r w:rsidR="00444055">
              <w:t xml:space="preserve">Manuals, </w:t>
            </w:r>
            <w:r>
              <w:t xml:space="preserve">Registers, </w:t>
            </w:r>
            <w:r w:rsidR="00444055">
              <w:t xml:space="preserve">and </w:t>
            </w:r>
            <w:r>
              <w:t>Templates</w:t>
            </w:r>
            <w:r w:rsidR="00444055">
              <w:t>.</w:t>
            </w:r>
          </w:p>
        </w:tc>
      </w:tr>
      <w:tr w:rsidR="001B48B9" w:rsidRPr="002F3164" w14:paraId="038D9CE9" w14:textId="77777777" w:rsidTr="007D7368">
        <w:trPr>
          <w:trHeight w:val="284"/>
        </w:trPr>
        <w:tc>
          <w:tcPr>
            <w:tcW w:w="2906" w:type="dxa"/>
          </w:tcPr>
          <w:p w14:paraId="2364E4C0" w14:textId="77777777" w:rsidR="001B48B9" w:rsidRPr="00153871" w:rsidRDefault="001B48B9" w:rsidP="007D7368">
            <w:pPr>
              <w:pStyle w:val="TableText"/>
              <w:rPr>
                <w:rFonts w:cstheme="minorHAnsi"/>
              </w:rPr>
            </w:pPr>
            <w:r>
              <w:rPr>
                <w:rFonts w:cstheme="minorHAnsi"/>
              </w:rPr>
              <w:t>s</w:t>
            </w:r>
            <w:r w:rsidRPr="00153871">
              <w:rPr>
                <w:rFonts w:cstheme="minorHAnsi"/>
              </w:rPr>
              <w:t>hall / must</w:t>
            </w:r>
          </w:p>
        </w:tc>
        <w:tc>
          <w:tcPr>
            <w:tcW w:w="7006" w:type="dxa"/>
          </w:tcPr>
          <w:p w14:paraId="70A84C8C" w14:textId="77777777" w:rsidR="001B48B9" w:rsidRPr="00153871" w:rsidRDefault="001B48B9" w:rsidP="007D7368">
            <w:pPr>
              <w:pStyle w:val="TableText"/>
            </w:pPr>
            <w:r w:rsidRPr="00153871">
              <w:t>Indicates a mandatory requirement</w:t>
            </w:r>
            <w:r>
              <w:t>.</w:t>
            </w:r>
          </w:p>
        </w:tc>
      </w:tr>
      <w:tr w:rsidR="001B48B9" w:rsidRPr="002F3164" w14:paraId="37AC889F" w14:textId="77777777" w:rsidTr="007D7368">
        <w:trPr>
          <w:trHeight w:val="284"/>
        </w:trPr>
        <w:tc>
          <w:tcPr>
            <w:tcW w:w="2906" w:type="dxa"/>
          </w:tcPr>
          <w:p w14:paraId="6AC94878" w14:textId="77777777" w:rsidR="001B48B9" w:rsidRPr="00153871" w:rsidRDefault="001B48B9" w:rsidP="007D7368">
            <w:pPr>
              <w:pStyle w:val="TableText"/>
              <w:rPr>
                <w:rFonts w:cstheme="minorHAnsi"/>
              </w:rPr>
            </w:pPr>
            <w:r>
              <w:rPr>
                <w:rFonts w:cstheme="minorHAnsi"/>
              </w:rPr>
              <w:t>s</w:t>
            </w:r>
            <w:r w:rsidRPr="00153871">
              <w:rPr>
                <w:rFonts w:cstheme="minorHAnsi"/>
              </w:rPr>
              <w:t>hould</w:t>
            </w:r>
          </w:p>
        </w:tc>
        <w:tc>
          <w:tcPr>
            <w:tcW w:w="7006" w:type="dxa"/>
          </w:tcPr>
          <w:p w14:paraId="46EE1BC7" w14:textId="77777777" w:rsidR="001B48B9" w:rsidRPr="00153871" w:rsidRDefault="001B48B9" w:rsidP="007D7368">
            <w:pPr>
              <w:pStyle w:val="TableText"/>
            </w:pPr>
            <w:r w:rsidRPr="00392914">
              <w:t>Indicates a recommendation</w:t>
            </w:r>
            <w:r>
              <w:t>.</w:t>
            </w:r>
          </w:p>
        </w:tc>
      </w:tr>
      <w:tr w:rsidR="001B48B9" w:rsidRPr="002F3164" w14:paraId="136C97D7" w14:textId="77777777" w:rsidTr="007D7368">
        <w:trPr>
          <w:trHeight w:val="284"/>
        </w:trPr>
        <w:tc>
          <w:tcPr>
            <w:tcW w:w="2906" w:type="dxa"/>
          </w:tcPr>
          <w:p w14:paraId="710201BE" w14:textId="77777777" w:rsidR="001B48B9" w:rsidRPr="00153871" w:rsidRDefault="001B48B9" w:rsidP="007D7368">
            <w:pPr>
              <w:pStyle w:val="TableText"/>
              <w:rPr>
                <w:rFonts w:cstheme="minorHAnsi"/>
              </w:rPr>
            </w:pPr>
            <w:r w:rsidRPr="00392914">
              <w:rPr>
                <w:rFonts w:cstheme="minorHAnsi"/>
              </w:rPr>
              <w:t>TSI</w:t>
            </w:r>
          </w:p>
        </w:tc>
        <w:tc>
          <w:tcPr>
            <w:tcW w:w="7006" w:type="dxa"/>
          </w:tcPr>
          <w:p w14:paraId="7509C8E3" w14:textId="77777777" w:rsidR="001B48B9" w:rsidRPr="00153871" w:rsidRDefault="001B48B9" w:rsidP="007D7368">
            <w:pPr>
              <w:pStyle w:val="TableText"/>
            </w:pPr>
            <w:r w:rsidRPr="00392914">
              <w:t>Technical Support and Improvement</w:t>
            </w:r>
          </w:p>
        </w:tc>
      </w:tr>
      <w:tr w:rsidR="00317305" w:rsidRPr="002F3164" w14:paraId="63ED3A70" w14:textId="77777777" w:rsidTr="00450D51">
        <w:trPr>
          <w:trHeight w:val="284"/>
        </w:trPr>
        <w:tc>
          <w:tcPr>
            <w:tcW w:w="2906" w:type="dxa"/>
          </w:tcPr>
          <w:p w14:paraId="1D657ECA" w14:textId="2E11532B" w:rsidR="00317305" w:rsidRPr="00153871" w:rsidRDefault="00317305" w:rsidP="00317305">
            <w:pPr>
              <w:pStyle w:val="TableText"/>
              <w:rPr>
                <w:rFonts w:cstheme="minorHAnsi"/>
              </w:rPr>
            </w:pPr>
            <w:r w:rsidRPr="006D219D">
              <w:t>UPS</w:t>
            </w:r>
          </w:p>
        </w:tc>
        <w:tc>
          <w:tcPr>
            <w:tcW w:w="7006" w:type="dxa"/>
          </w:tcPr>
          <w:p w14:paraId="59BDDDA7" w14:textId="69B05D07" w:rsidR="00317305" w:rsidRPr="00153871" w:rsidRDefault="00317305" w:rsidP="00317305">
            <w:pPr>
              <w:pStyle w:val="TableText"/>
            </w:pPr>
            <w:r w:rsidRPr="006D219D">
              <w:t>Uninterruptable Power Supply</w:t>
            </w:r>
          </w:p>
        </w:tc>
      </w:tr>
      <w:tr w:rsidR="001B48B9" w:rsidRPr="002F3164" w14:paraId="1C5BEFFA" w14:textId="77777777" w:rsidTr="00200B69">
        <w:trPr>
          <w:trHeight w:val="284"/>
        </w:trPr>
        <w:tc>
          <w:tcPr>
            <w:tcW w:w="2906" w:type="dxa"/>
          </w:tcPr>
          <w:p w14:paraId="63B6612B" w14:textId="77777777" w:rsidR="001B48B9" w:rsidRPr="00C06D22" w:rsidRDefault="001B48B9" w:rsidP="00200B69">
            <w:pPr>
              <w:pStyle w:val="TableText"/>
            </w:pPr>
            <w:r w:rsidRPr="00C06D22">
              <w:rPr>
                <w:rFonts w:cstheme="minorHAnsi"/>
              </w:rPr>
              <w:lastRenderedPageBreak/>
              <w:t>Worker(s)</w:t>
            </w:r>
            <w:r w:rsidRPr="00C06D22" w:rsidDel="00BF0AE1">
              <w:t xml:space="preserve"> </w:t>
            </w:r>
          </w:p>
        </w:tc>
        <w:tc>
          <w:tcPr>
            <w:tcW w:w="7006" w:type="dxa"/>
          </w:tcPr>
          <w:p w14:paraId="66BA87A2" w14:textId="77777777" w:rsidR="001B48B9" w:rsidRPr="00C06D22" w:rsidRDefault="001B48B9" w:rsidP="00200B69">
            <w:pPr>
              <w:pStyle w:val="TableText"/>
            </w:pPr>
            <w:r w:rsidRPr="00C06D22">
              <w:t>Includes all permanent, temporary, and casual employees of Seqwater, and:</w:t>
            </w:r>
          </w:p>
          <w:p w14:paraId="1CF249F7" w14:textId="77777777" w:rsidR="001B48B9" w:rsidRPr="00C06D22" w:rsidRDefault="001B48B9" w:rsidP="00200B69">
            <w:pPr>
              <w:pStyle w:val="TableBullet"/>
            </w:pPr>
            <w:r w:rsidRPr="00C06D22">
              <w:t xml:space="preserve">vocational and work experience placements </w:t>
            </w:r>
          </w:p>
          <w:p w14:paraId="160C42BA" w14:textId="77777777" w:rsidR="001B48B9" w:rsidRPr="00C06D22" w:rsidRDefault="001B48B9" w:rsidP="00200B69">
            <w:pPr>
              <w:pStyle w:val="TableBullet"/>
            </w:pPr>
            <w:r w:rsidRPr="00C06D22">
              <w:t xml:space="preserve">volunteers </w:t>
            </w:r>
          </w:p>
          <w:p w14:paraId="6F68A3AC" w14:textId="77777777" w:rsidR="001B48B9" w:rsidRPr="00C06D22" w:rsidRDefault="001B48B9" w:rsidP="00200B69">
            <w:pPr>
              <w:pStyle w:val="TableBullet"/>
            </w:pPr>
            <w:r w:rsidRPr="00C06D22">
              <w:t xml:space="preserve">suppliers, contractors, and consultants temporarily engaged to do work for or on behalf of Seqwater.  </w:t>
            </w:r>
          </w:p>
        </w:tc>
      </w:tr>
      <w:tr w:rsidR="00317305" w:rsidRPr="002F3164" w14:paraId="6866D08A" w14:textId="77777777" w:rsidTr="00450D51">
        <w:trPr>
          <w:trHeight w:val="284"/>
        </w:trPr>
        <w:tc>
          <w:tcPr>
            <w:tcW w:w="2906" w:type="dxa"/>
          </w:tcPr>
          <w:p w14:paraId="78D39F67" w14:textId="50BD07E2" w:rsidR="00317305" w:rsidRPr="00312BEE" w:rsidRDefault="00286C02" w:rsidP="00317305">
            <w:pPr>
              <w:pStyle w:val="TableText"/>
              <w:rPr>
                <w:i/>
                <w:iCs/>
                <w:highlight w:val="lightGray"/>
              </w:rPr>
            </w:pPr>
            <w:r w:rsidRPr="00312BEE">
              <w:rPr>
                <w:i/>
                <w:iCs/>
                <w:highlight w:val="lightGray"/>
              </w:rPr>
              <w:t>XXX</w:t>
            </w:r>
          </w:p>
        </w:tc>
        <w:tc>
          <w:tcPr>
            <w:tcW w:w="7006" w:type="dxa"/>
          </w:tcPr>
          <w:p w14:paraId="69973205" w14:textId="4950402F" w:rsidR="00317305" w:rsidRPr="00312BEE" w:rsidRDefault="00286C02" w:rsidP="00317305">
            <w:pPr>
              <w:pStyle w:val="TableText"/>
              <w:rPr>
                <w:i/>
                <w:iCs/>
                <w:highlight w:val="lightGray"/>
              </w:rPr>
            </w:pPr>
            <w:r w:rsidRPr="00312BEE">
              <w:rPr>
                <w:i/>
                <w:iCs/>
                <w:highlight w:val="lightGray"/>
              </w:rPr>
              <w:t>Insert any other definitions or abbreviations used in this document here.</w:t>
            </w:r>
          </w:p>
        </w:tc>
      </w:tr>
    </w:tbl>
    <w:p w14:paraId="4AB46E60" w14:textId="30701343" w:rsidR="0008088A" w:rsidRDefault="0008088A" w:rsidP="000F7133">
      <w:pPr>
        <w:pStyle w:val="NbrHeading1"/>
      </w:pPr>
      <w:bookmarkStart w:id="365" w:name="_Toc124947604"/>
      <w:bookmarkStart w:id="366" w:name="_Toc125376420"/>
      <w:bookmarkStart w:id="367" w:name="_Toc191534669"/>
      <w:r>
        <w:t>References</w:t>
      </w:r>
      <w:r w:rsidR="00A23F13">
        <w:t xml:space="preserve"> and Related Materials</w:t>
      </w:r>
      <w:bookmarkEnd w:id="365"/>
      <w:bookmarkEnd w:id="366"/>
      <w:bookmarkEnd w:id="367"/>
    </w:p>
    <w:p w14:paraId="6533D412" w14:textId="3372B971" w:rsidR="00EC770B" w:rsidRDefault="00EC770B" w:rsidP="00EC770B">
      <w:pPr>
        <w:pStyle w:val="BodyText"/>
        <w:rPr>
          <w:lang w:eastAsia="en-AU"/>
        </w:rPr>
      </w:pPr>
      <w:r>
        <w:rPr>
          <w:lang w:eastAsia="en-AU"/>
        </w:rPr>
        <w:t xml:space="preserve">The documents listed in </w:t>
      </w:r>
      <w:r w:rsidR="005B2A90">
        <w:rPr>
          <w:lang w:eastAsia="en-AU"/>
        </w:rPr>
        <w:fldChar w:fldCharType="begin"/>
      </w:r>
      <w:r w:rsidR="005B2A90">
        <w:rPr>
          <w:lang w:eastAsia="en-AU"/>
        </w:rPr>
        <w:instrText xml:space="preserve"> REF _Ref132729321 \h </w:instrText>
      </w:r>
      <w:r w:rsidR="005B2A90">
        <w:rPr>
          <w:lang w:eastAsia="en-AU"/>
        </w:rPr>
      </w:r>
      <w:r w:rsidR="005B2A90">
        <w:rPr>
          <w:lang w:eastAsia="en-AU"/>
        </w:rPr>
        <w:fldChar w:fldCharType="separate"/>
      </w:r>
      <w:r w:rsidR="00432505">
        <w:t xml:space="preserve">Table </w:t>
      </w:r>
      <w:r w:rsidR="00432505">
        <w:rPr>
          <w:noProof/>
        </w:rPr>
        <w:t>7</w:t>
      </w:r>
      <w:r w:rsidR="00432505">
        <w:noBreakHyphen/>
      </w:r>
      <w:r w:rsidR="00432505">
        <w:rPr>
          <w:noProof/>
        </w:rPr>
        <w:t>7</w:t>
      </w:r>
      <w:r w:rsidR="005B2A90">
        <w:rPr>
          <w:lang w:eastAsia="en-AU"/>
        </w:rPr>
        <w:fldChar w:fldCharType="end"/>
      </w:r>
      <w:r w:rsidR="005B2A90">
        <w:rPr>
          <w:lang w:eastAsia="en-AU"/>
        </w:rPr>
        <w:t xml:space="preserve"> </w:t>
      </w:r>
      <w:r>
        <w:rPr>
          <w:lang w:eastAsia="en-AU"/>
        </w:rPr>
        <w:t>below, and the requirements therein, are relevant to</w:t>
      </w:r>
      <w:r w:rsidR="001E0AAF">
        <w:rPr>
          <w:lang w:eastAsia="en-AU"/>
        </w:rPr>
        <w:t xml:space="preserve"> this</w:t>
      </w:r>
      <w:r w:rsidR="003A51D5">
        <w:rPr>
          <w:lang w:eastAsia="en-AU"/>
        </w:rPr>
        <w:t xml:space="preserve"> Document</w:t>
      </w:r>
      <w:r w:rsidR="00F7606A">
        <w:rPr>
          <w:lang w:eastAsia="en-AU"/>
        </w:rPr>
        <w:t xml:space="preserve">. </w:t>
      </w:r>
      <w:r>
        <w:rPr>
          <w:lang w:val="en-AU" w:eastAsia="en-AU"/>
        </w:rPr>
        <w:t>In their latest editions, these documents form a part of this document.  Note that this is not an exhaustive list of documents relevant to the works.</w:t>
      </w:r>
    </w:p>
    <w:p w14:paraId="1C89F7BE" w14:textId="1C697BFA" w:rsidR="002A46C1" w:rsidRDefault="00EC770B" w:rsidP="00EC770B">
      <w:pPr>
        <w:pStyle w:val="BodyText"/>
        <w:rPr>
          <w:lang w:eastAsia="en-AU"/>
        </w:rPr>
      </w:pPr>
      <w:r>
        <w:rPr>
          <w:lang w:eastAsia="en-AU"/>
        </w:rPr>
        <w:t>Seqwater undertakes regular updates of its Engineering</w:t>
      </w:r>
      <w:r w:rsidR="00F4351D">
        <w:rPr>
          <w:lang w:eastAsia="en-AU"/>
        </w:rPr>
        <w:t xml:space="preserve"> </w:t>
      </w:r>
      <w:r w:rsidR="004F5F2A">
        <w:rPr>
          <w:lang w:eastAsia="en-AU"/>
        </w:rPr>
        <w:t>Standards</w:t>
      </w:r>
      <w:r w:rsidR="00F4351D">
        <w:rPr>
          <w:lang w:eastAsia="en-AU"/>
        </w:rPr>
        <w:t xml:space="preserve">.  Before utilising this </w:t>
      </w:r>
      <w:r w:rsidR="003052EA">
        <w:rPr>
          <w:lang w:eastAsia="en-AU"/>
        </w:rPr>
        <w:t>document,</w:t>
      </w:r>
      <w:r w:rsidR="00F4351D">
        <w:rPr>
          <w:lang w:eastAsia="en-AU"/>
        </w:rPr>
        <w:t xml:space="preserve"> the complete list of Seqwater Engineering </w:t>
      </w:r>
      <w:r w:rsidR="00444055">
        <w:rPr>
          <w:lang w:eastAsia="en-AU"/>
        </w:rPr>
        <w:t xml:space="preserve">Standards </w:t>
      </w:r>
      <w:r w:rsidR="00F4351D">
        <w:rPr>
          <w:lang w:eastAsia="en-AU"/>
        </w:rPr>
        <w:t>should be reviewed to ensure currency and applicability for the proposed works.</w:t>
      </w:r>
      <w:r>
        <w:rPr>
          <w:lang w:eastAsia="en-AU"/>
        </w:rPr>
        <w:t xml:space="preserve"> </w:t>
      </w:r>
    </w:p>
    <w:p w14:paraId="26AA1DBA" w14:textId="1BA20C42" w:rsidR="00286C02" w:rsidRPr="00694CC3" w:rsidRDefault="005266F4" w:rsidP="00EC770B">
      <w:pPr>
        <w:pStyle w:val="BodyText"/>
        <w:rPr>
          <w:i/>
          <w:iCs/>
          <w:lang w:eastAsia="en-AU"/>
        </w:rPr>
      </w:pPr>
      <w:r w:rsidRPr="00694CC3">
        <w:rPr>
          <w:i/>
          <w:iCs/>
          <w:highlight w:val="lightGray"/>
          <w:lang w:eastAsia="en-AU"/>
        </w:rPr>
        <w:t>All references in the table below should be updated and linked to the latest revision before issue of this document.</w:t>
      </w:r>
    </w:p>
    <w:p w14:paraId="485694C2" w14:textId="401530DF" w:rsidR="00444E33" w:rsidRPr="00931808" w:rsidRDefault="005B2A90" w:rsidP="00444E33">
      <w:pPr>
        <w:pStyle w:val="Caption"/>
      </w:pPr>
      <w:bookmarkStart w:id="368" w:name="_Ref132729321"/>
      <w:bookmarkStart w:id="369" w:name="_Ref132727816"/>
      <w:r>
        <w:t xml:space="preserve">Table </w:t>
      </w:r>
      <w:r w:rsidR="005F4FA4">
        <w:fldChar w:fldCharType="begin"/>
      </w:r>
      <w:r w:rsidR="005F4FA4">
        <w:instrText xml:space="preserve"> STYLEREF  \s "Nbr Heading 1" </w:instrText>
      </w:r>
      <w:r w:rsidR="005F4FA4">
        <w:fldChar w:fldCharType="separate"/>
      </w:r>
      <w:r w:rsidR="00432505">
        <w:rPr>
          <w:noProof/>
        </w:rPr>
        <w:t>7</w:t>
      </w:r>
      <w:r w:rsidR="005F4FA4">
        <w:fldChar w:fldCharType="end"/>
      </w:r>
      <w:r w:rsidR="0038570C">
        <w:noBreakHyphen/>
      </w:r>
      <w:r w:rsidR="0038570C">
        <w:fldChar w:fldCharType="begin"/>
      </w:r>
      <w:r w:rsidR="0038570C">
        <w:instrText xml:space="preserve"> SEQ Table \* ARABIC \s 1 </w:instrText>
      </w:r>
      <w:r w:rsidR="0038570C">
        <w:fldChar w:fldCharType="separate"/>
      </w:r>
      <w:r w:rsidR="00432505">
        <w:rPr>
          <w:noProof/>
        </w:rPr>
        <w:t>7</w:t>
      </w:r>
      <w:r w:rsidR="0038570C">
        <w:fldChar w:fldCharType="end"/>
      </w:r>
      <w:bookmarkEnd w:id="368"/>
      <w:r w:rsidR="0038570C">
        <w:t>:</w:t>
      </w:r>
      <w:r>
        <w:t xml:space="preserve"> References and Related Material</w:t>
      </w:r>
      <w:bookmarkEnd w:id="369"/>
    </w:p>
    <w:tbl>
      <w:tblPr>
        <w:tblStyle w:val="SeqwaterGreyTable"/>
        <w:tblW w:w="5000" w:type="pct"/>
        <w:tblLook w:val="0620" w:firstRow="1" w:lastRow="0" w:firstColumn="0" w:lastColumn="0" w:noHBand="1" w:noVBand="1"/>
      </w:tblPr>
      <w:tblGrid>
        <w:gridCol w:w="8217"/>
        <w:gridCol w:w="1695"/>
      </w:tblGrid>
      <w:tr w:rsidR="00C60AEA" w:rsidRPr="002F3164" w14:paraId="602A398B" w14:textId="77777777" w:rsidTr="00827BAC">
        <w:trPr>
          <w:cnfStyle w:val="100000000000" w:firstRow="1" w:lastRow="0" w:firstColumn="0" w:lastColumn="0" w:oddVBand="0" w:evenVBand="0" w:oddHBand="0" w:evenHBand="0" w:firstRowFirstColumn="0" w:firstRowLastColumn="0" w:lastRowFirstColumn="0" w:lastRowLastColumn="0"/>
          <w:trHeight w:val="283"/>
          <w:tblHeader/>
        </w:trPr>
        <w:tc>
          <w:tcPr>
            <w:tcW w:w="8217" w:type="dxa"/>
          </w:tcPr>
          <w:p w14:paraId="06FB36D7" w14:textId="77777777" w:rsidR="00C60AEA" w:rsidRPr="002F3164" w:rsidRDefault="00C60AEA" w:rsidP="00560E82">
            <w:pPr>
              <w:pStyle w:val="TableHeadingWhite"/>
            </w:pPr>
            <w:r w:rsidRPr="002F3164">
              <w:t>Description</w:t>
            </w:r>
          </w:p>
        </w:tc>
        <w:tc>
          <w:tcPr>
            <w:tcW w:w="1695" w:type="dxa"/>
          </w:tcPr>
          <w:p w14:paraId="6E738109" w14:textId="0605708E" w:rsidR="00C60AEA" w:rsidRPr="002F3164" w:rsidRDefault="00C60AEA" w:rsidP="00560E82">
            <w:pPr>
              <w:pStyle w:val="TableHeadingWhite"/>
            </w:pPr>
            <w:r w:rsidRPr="002F3164">
              <w:t>Location</w:t>
            </w:r>
          </w:p>
        </w:tc>
      </w:tr>
      <w:tr w:rsidR="001C3689" w:rsidRPr="002F3164" w14:paraId="4DF4C3EC" w14:textId="77777777" w:rsidTr="00827BAC">
        <w:trPr>
          <w:trHeight w:val="283"/>
        </w:trPr>
        <w:tc>
          <w:tcPr>
            <w:tcW w:w="8217" w:type="dxa"/>
          </w:tcPr>
          <w:p w14:paraId="6EC082AD" w14:textId="4DDCEFC6" w:rsidR="001C3689" w:rsidRPr="001C3689" w:rsidRDefault="001C3689" w:rsidP="00827BAC">
            <w:pPr>
              <w:pStyle w:val="TableText"/>
            </w:pPr>
            <w:hyperlink r:id="rId34" w:tooltip="View or Read Document" w:history="1">
              <w:r w:rsidRPr="001C3689">
                <w:rPr>
                  <w:rStyle w:val="Hyperlink"/>
                </w:rPr>
                <w:t>D25/38190</w:t>
              </w:r>
            </w:hyperlink>
            <w:r w:rsidRPr="001C3689">
              <w:t xml:space="preserve"> Asset Location Standard </w:t>
            </w:r>
          </w:p>
        </w:tc>
        <w:tc>
          <w:tcPr>
            <w:tcW w:w="1695" w:type="dxa"/>
          </w:tcPr>
          <w:p w14:paraId="6A6208B4" w14:textId="39896D14" w:rsidR="001C3689" w:rsidRPr="00863485" w:rsidRDefault="001C3689" w:rsidP="00827BAC">
            <w:pPr>
              <w:pStyle w:val="TableText"/>
            </w:pPr>
            <w:r>
              <w:t>REX</w:t>
            </w:r>
          </w:p>
        </w:tc>
      </w:tr>
      <w:tr w:rsidR="00222F9E" w:rsidRPr="002F3164" w14:paraId="578BEC9F" w14:textId="77777777" w:rsidTr="00827BAC">
        <w:trPr>
          <w:trHeight w:val="283"/>
        </w:trPr>
        <w:tc>
          <w:tcPr>
            <w:tcW w:w="8217" w:type="dxa"/>
          </w:tcPr>
          <w:p w14:paraId="4F386A5C" w14:textId="77777777" w:rsidR="00222F9E" w:rsidRPr="00517BD7" w:rsidRDefault="00222F9E" w:rsidP="00827BAC">
            <w:pPr>
              <w:pStyle w:val="TableText"/>
            </w:pPr>
            <w:hyperlink r:id="rId35" w:tooltip="View or Read Document" w:history="1">
              <w:r w:rsidRPr="000301FB">
                <w:rPr>
                  <w:rStyle w:val="Hyperlink"/>
                </w:rPr>
                <w:t>PRO-01617</w:t>
              </w:r>
            </w:hyperlink>
            <w:r w:rsidRPr="000301FB">
              <w:t xml:space="preserve"> </w:t>
            </w:r>
            <w:r>
              <w:t>Engineering Standard X-PRO-STD-009 Engineering Design, Construction, Operation and Maintenance Procedure</w:t>
            </w:r>
          </w:p>
        </w:tc>
        <w:tc>
          <w:tcPr>
            <w:tcW w:w="1695" w:type="dxa"/>
          </w:tcPr>
          <w:p w14:paraId="4255257C" w14:textId="77777777" w:rsidR="00222F9E" w:rsidRPr="00517BD7" w:rsidRDefault="00222F9E" w:rsidP="00827BAC">
            <w:pPr>
              <w:pStyle w:val="TableText"/>
            </w:pPr>
            <w:r w:rsidRPr="00863485">
              <w:t>REX</w:t>
            </w:r>
          </w:p>
        </w:tc>
      </w:tr>
      <w:tr w:rsidR="00222F9E" w:rsidRPr="002F3164" w14:paraId="2F983581" w14:textId="77777777" w:rsidTr="00827BAC">
        <w:trPr>
          <w:trHeight w:val="283"/>
        </w:trPr>
        <w:tc>
          <w:tcPr>
            <w:tcW w:w="8217" w:type="dxa"/>
          </w:tcPr>
          <w:p w14:paraId="2E018327" w14:textId="77777777" w:rsidR="00222F9E" w:rsidRPr="002F3164" w:rsidRDefault="00222F9E" w:rsidP="00827BAC">
            <w:pPr>
              <w:pStyle w:val="TableText"/>
            </w:pPr>
            <w:hyperlink r:id="rId36" w:tooltip="View or Read Document" w:history="1">
              <w:r w:rsidRPr="000301FB">
                <w:rPr>
                  <w:rStyle w:val="Hyperlink"/>
                </w:rPr>
                <w:t>PRO-01872</w:t>
              </w:r>
            </w:hyperlink>
            <w:r w:rsidRPr="000301FB">
              <w:t xml:space="preserve"> </w:t>
            </w:r>
            <w:r>
              <w:t>Engineering Standard X-PRO-STD-002 Engineering Drawing Numbers Procedure</w:t>
            </w:r>
          </w:p>
        </w:tc>
        <w:tc>
          <w:tcPr>
            <w:tcW w:w="1695" w:type="dxa"/>
          </w:tcPr>
          <w:p w14:paraId="0B113E85" w14:textId="77777777" w:rsidR="00222F9E" w:rsidRPr="002F3164" w:rsidRDefault="00222F9E" w:rsidP="00827BAC">
            <w:pPr>
              <w:pStyle w:val="TableText"/>
            </w:pPr>
            <w:r w:rsidRPr="00863485">
              <w:t>REX</w:t>
            </w:r>
          </w:p>
        </w:tc>
      </w:tr>
      <w:tr w:rsidR="00222F9E" w:rsidRPr="002F3164" w14:paraId="4F1AEFAC" w14:textId="77777777" w:rsidTr="00827BAC">
        <w:trPr>
          <w:trHeight w:val="283"/>
        </w:trPr>
        <w:tc>
          <w:tcPr>
            <w:tcW w:w="8217" w:type="dxa"/>
          </w:tcPr>
          <w:p w14:paraId="7D4970BF" w14:textId="77777777" w:rsidR="00222F9E" w:rsidRPr="002F3164" w:rsidRDefault="00222F9E" w:rsidP="00827BAC">
            <w:pPr>
              <w:pStyle w:val="TableText"/>
            </w:pPr>
            <w:hyperlink r:id="rId37" w:tooltip="View or Read Document" w:history="1">
              <w:r w:rsidRPr="000301FB">
                <w:rPr>
                  <w:rStyle w:val="Hyperlink"/>
                </w:rPr>
                <w:t>PRO-01873</w:t>
              </w:r>
            </w:hyperlink>
            <w:r w:rsidRPr="000301FB">
              <w:t xml:space="preserve"> </w:t>
            </w:r>
            <w:r>
              <w:t>Engineering Standard X-PRO-STD-001 Asset Standards Documentation Classification and Naming Structure Procedure</w:t>
            </w:r>
          </w:p>
        </w:tc>
        <w:tc>
          <w:tcPr>
            <w:tcW w:w="1695" w:type="dxa"/>
          </w:tcPr>
          <w:p w14:paraId="05775C41" w14:textId="77777777" w:rsidR="00222F9E" w:rsidRPr="002F3164" w:rsidRDefault="00222F9E" w:rsidP="00827BAC">
            <w:pPr>
              <w:pStyle w:val="TableText"/>
            </w:pPr>
            <w:r w:rsidRPr="00863485">
              <w:t>REX</w:t>
            </w:r>
          </w:p>
        </w:tc>
      </w:tr>
      <w:tr w:rsidR="00222F9E" w:rsidRPr="002F3164" w14:paraId="5E503755" w14:textId="77777777" w:rsidTr="00827BAC">
        <w:trPr>
          <w:trHeight w:val="283"/>
        </w:trPr>
        <w:tc>
          <w:tcPr>
            <w:tcW w:w="8217" w:type="dxa"/>
          </w:tcPr>
          <w:p w14:paraId="57696CF4" w14:textId="77777777" w:rsidR="00222F9E" w:rsidRPr="00517BD7" w:rsidRDefault="00222F9E" w:rsidP="00827BAC">
            <w:pPr>
              <w:pStyle w:val="TableText"/>
            </w:pPr>
            <w:hyperlink r:id="rId38" w:tooltip="View or Read Document" w:history="1">
              <w:r w:rsidRPr="000301FB">
                <w:rPr>
                  <w:rStyle w:val="Hyperlink"/>
                </w:rPr>
                <w:t>PRO-01874</w:t>
              </w:r>
            </w:hyperlink>
            <w:r w:rsidRPr="000301FB">
              <w:t xml:space="preserve"> </w:t>
            </w:r>
            <w:r>
              <w:t xml:space="preserve">Engineering Standard </w:t>
            </w:r>
            <w:r w:rsidRPr="00517BD7">
              <w:t>X-PRO-STD-004 Development and Review of Asset Standards</w:t>
            </w:r>
            <w:r>
              <w:t xml:space="preserve"> Procedure</w:t>
            </w:r>
          </w:p>
        </w:tc>
        <w:tc>
          <w:tcPr>
            <w:tcW w:w="1695" w:type="dxa"/>
          </w:tcPr>
          <w:p w14:paraId="0285B3D2" w14:textId="77777777" w:rsidR="00222F9E" w:rsidRPr="00517BD7" w:rsidRDefault="00222F9E" w:rsidP="00827BAC">
            <w:pPr>
              <w:pStyle w:val="TableText"/>
            </w:pPr>
            <w:r w:rsidRPr="00863485">
              <w:t>REX</w:t>
            </w:r>
          </w:p>
        </w:tc>
      </w:tr>
      <w:tr w:rsidR="00222F9E" w:rsidRPr="002F3164" w14:paraId="2994EE18" w14:textId="77777777" w:rsidTr="00827BAC">
        <w:trPr>
          <w:trHeight w:val="283"/>
        </w:trPr>
        <w:tc>
          <w:tcPr>
            <w:tcW w:w="8217" w:type="dxa"/>
          </w:tcPr>
          <w:p w14:paraId="4667B2FD" w14:textId="77777777" w:rsidR="00222F9E" w:rsidRPr="00517BD7" w:rsidRDefault="00222F9E" w:rsidP="00827BAC">
            <w:pPr>
              <w:pStyle w:val="TableText"/>
            </w:pPr>
            <w:hyperlink r:id="rId39" w:tooltip="View or Read Document" w:history="1">
              <w:r w:rsidRPr="000301FB">
                <w:rPr>
                  <w:rStyle w:val="Hyperlink"/>
                </w:rPr>
                <w:t>PRO-02140</w:t>
              </w:r>
            </w:hyperlink>
            <w:r w:rsidRPr="000301FB">
              <w:t xml:space="preserve"> </w:t>
            </w:r>
            <w:r>
              <w:t>Engineering Standard X-PRO-STD-013 Engineering Technical Hazard Study Procedure</w:t>
            </w:r>
          </w:p>
        </w:tc>
        <w:tc>
          <w:tcPr>
            <w:tcW w:w="1695" w:type="dxa"/>
          </w:tcPr>
          <w:p w14:paraId="134A6F1A" w14:textId="77777777" w:rsidR="00222F9E" w:rsidRPr="00517BD7" w:rsidRDefault="00222F9E" w:rsidP="00827BAC">
            <w:pPr>
              <w:pStyle w:val="TableText"/>
            </w:pPr>
            <w:r w:rsidRPr="00863485">
              <w:t>REX</w:t>
            </w:r>
          </w:p>
        </w:tc>
      </w:tr>
      <w:tr w:rsidR="00222F9E" w:rsidRPr="002F3164" w14:paraId="618F4D17" w14:textId="77777777" w:rsidTr="00827BAC">
        <w:trPr>
          <w:trHeight w:val="283"/>
        </w:trPr>
        <w:tc>
          <w:tcPr>
            <w:tcW w:w="8217" w:type="dxa"/>
          </w:tcPr>
          <w:p w14:paraId="517EEAA8" w14:textId="77777777" w:rsidR="00222F9E" w:rsidRPr="00517BD7" w:rsidRDefault="00222F9E" w:rsidP="00827BAC">
            <w:pPr>
              <w:pStyle w:val="TableText"/>
            </w:pPr>
            <w:hyperlink r:id="rId40" w:tooltip="View or Read Document" w:history="1">
              <w:r w:rsidRPr="000301FB">
                <w:rPr>
                  <w:rStyle w:val="Hyperlink"/>
                </w:rPr>
                <w:t>PRO-02187</w:t>
              </w:r>
            </w:hyperlink>
            <w:r w:rsidRPr="000301FB">
              <w:t xml:space="preserve"> </w:t>
            </w:r>
            <w:r>
              <w:t>Engineering Standard X-PRO-STD-007 Drawing and Spatial Data Standards Procedure</w:t>
            </w:r>
          </w:p>
        </w:tc>
        <w:tc>
          <w:tcPr>
            <w:tcW w:w="1695" w:type="dxa"/>
          </w:tcPr>
          <w:p w14:paraId="0CFD0401" w14:textId="77777777" w:rsidR="00222F9E" w:rsidRPr="00517BD7" w:rsidRDefault="00222F9E" w:rsidP="00827BAC">
            <w:pPr>
              <w:pStyle w:val="TableText"/>
            </w:pPr>
            <w:r w:rsidRPr="00863485">
              <w:t>REX</w:t>
            </w:r>
          </w:p>
        </w:tc>
      </w:tr>
      <w:tr w:rsidR="00222F9E" w:rsidRPr="002F3164" w14:paraId="4E0396C5" w14:textId="77777777" w:rsidTr="00827BAC">
        <w:trPr>
          <w:trHeight w:val="283"/>
        </w:trPr>
        <w:tc>
          <w:tcPr>
            <w:tcW w:w="8217" w:type="dxa"/>
          </w:tcPr>
          <w:p w14:paraId="518D4412" w14:textId="77777777" w:rsidR="00222F9E" w:rsidRPr="00517BD7" w:rsidRDefault="00222F9E" w:rsidP="00827BAC">
            <w:pPr>
              <w:pStyle w:val="TableText"/>
            </w:pPr>
            <w:hyperlink r:id="rId41" w:tooltip="View or Read Document" w:history="1">
              <w:r w:rsidRPr="000301FB">
                <w:rPr>
                  <w:rStyle w:val="Hyperlink"/>
                </w:rPr>
                <w:t>PRO-02190</w:t>
              </w:r>
            </w:hyperlink>
            <w:r w:rsidRPr="000301FB">
              <w:t xml:space="preserve"> </w:t>
            </w:r>
            <w:r>
              <w:t>X-PRO-STD-006 Equipment Numbering and Naming Convention Procedure</w:t>
            </w:r>
          </w:p>
        </w:tc>
        <w:tc>
          <w:tcPr>
            <w:tcW w:w="1695" w:type="dxa"/>
          </w:tcPr>
          <w:p w14:paraId="337942C7" w14:textId="77777777" w:rsidR="00222F9E" w:rsidRPr="00517BD7" w:rsidRDefault="00222F9E" w:rsidP="00827BAC">
            <w:pPr>
              <w:pStyle w:val="TableText"/>
            </w:pPr>
            <w:r w:rsidRPr="00863485">
              <w:t>REX</w:t>
            </w:r>
          </w:p>
        </w:tc>
      </w:tr>
      <w:tr w:rsidR="00222F9E" w:rsidRPr="002F3164" w14:paraId="17F3D0B3" w14:textId="77777777" w:rsidTr="00827BAC">
        <w:trPr>
          <w:trHeight w:val="283"/>
        </w:trPr>
        <w:tc>
          <w:tcPr>
            <w:tcW w:w="8217" w:type="dxa"/>
          </w:tcPr>
          <w:p w14:paraId="7ABBF288" w14:textId="77777777" w:rsidR="00222F9E" w:rsidRPr="00517BD7" w:rsidRDefault="00222F9E" w:rsidP="00827BAC">
            <w:pPr>
              <w:pStyle w:val="TableText"/>
            </w:pPr>
            <w:hyperlink r:id="rId42" w:tooltip="View or Read Document" w:history="1">
              <w:r w:rsidRPr="00827BAC">
                <w:rPr>
                  <w:rStyle w:val="Hyperlink"/>
                </w:rPr>
                <w:t>PRO-02205</w:t>
              </w:r>
            </w:hyperlink>
            <w:r w:rsidRPr="00827BAC">
              <w:t xml:space="preserve"> </w:t>
            </w:r>
            <w:r>
              <w:t>Engineering Standard X-PRO-STD-008 Asset Standards Management and Application Procedure</w:t>
            </w:r>
          </w:p>
        </w:tc>
        <w:tc>
          <w:tcPr>
            <w:tcW w:w="1695" w:type="dxa"/>
          </w:tcPr>
          <w:p w14:paraId="17544BFC" w14:textId="77777777" w:rsidR="00222F9E" w:rsidRPr="00517BD7" w:rsidRDefault="00222F9E" w:rsidP="00827BAC">
            <w:pPr>
              <w:pStyle w:val="TableText"/>
            </w:pPr>
            <w:r w:rsidRPr="00863485">
              <w:t>REX</w:t>
            </w:r>
          </w:p>
        </w:tc>
      </w:tr>
      <w:tr w:rsidR="00222F9E" w:rsidRPr="002F3164" w14:paraId="193601FB" w14:textId="77777777" w:rsidTr="00827BAC">
        <w:trPr>
          <w:trHeight w:val="283"/>
        </w:trPr>
        <w:tc>
          <w:tcPr>
            <w:tcW w:w="8217" w:type="dxa"/>
          </w:tcPr>
          <w:p w14:paraId="7F9A27CF" w14:textId="77777777" w:rsidR="00222F9E" w:rsidRDefault="00222F9E" w:rsidP="00827BAC">
            <w:pPr>
              <w:pStyle w:val="TableText"/>
            </w:pPr>
            <w:hyperlink r:id="rId43" w:tooltip="View or Read Document" w:history="1">
              <w:r w:rsidRPr="00827BAC">
                <w:rPr>
                  <w:rStyle w:val="Hyperlink"/>
                </w:rPr>
                <w:t>PRO-02234</w:t>
              </w:r>
            </w:hyperlink>
            <w:r w:rsidRPr="00827BAC">
              <w:t xml:space="preserve"> </w:t>
            </w:r>
            <w:r>
              <w:t>Management of Change (Technical) Procedure</w:t>
            </w:r>
          </w:p>
        </w:tc>
        <w:tc>
          <w:tcPr>
            <w:tcW w:w="1695" w:type="dxa"/>
          </w:tcPr>
          <w:p w14:paraId="57F626A9" w14:textId="77777777" w:rsidR="00222F9E" w:rsidRPr="00517BD7" w:rsidRDefault="00222F9E" w:rsidP="00827BAC">
            <w:pPr>
              <w:pStyle w:val="TableText"/>
            </w:pPr>
            <w:r w:rsidRPr="00863485">
              <w:t>REX</w:t>
            </w:r>
          </w:p>
        </w:tc>
      </w:tr>
      <w:tr w:rsidR="00222F9E" w:rsidRPr="002F3164" w14:paraId="0BCA3606" w14:textId="77777777" w:rsidTr="00827BAC">
        <w:trPr>
          <w:trHeight w:val="283"/>
        </w:trPr>
        <w:tc>
          <w:tcPr>
            <w:tcW w:w="8217" w:type="dxa"/>
          </w:tcPr>
          <w:p w14:paraId="47F6B2D4" w14:textId="77777777" w:rsidR="00222F9E" w:rsidRDefault="00222F9E" w:rsidP="00706B38">
            <w:pPr>
              <w:pStyle w:val="TableText"/>
            </w:pPr>
            <w:hyperlink r:id="rId44" w:tooltip="View or Read Document" w:history="1">
              <w:r w:rsidRPr="00827BAC">
                <w:rPr>
                  <w:rStyle w:val="Hyperlink"/>
                </w:rPr>
                <w:t>PRO-02329</w:t>
              </w:r>
            </w:hyperlink>
            <w:r w:rsidRPr="00827BAC">
              <w:t xml:space="preserve"> </w:t>
            </w:r>
            <w:r>
              <w:t xml:space="preserve">Engineering Standard </w:t>
            </w:r>
            <w:r w:rsidRPr="00EB0F12">
              <w:t>X-PRO-STD-019</w:t>
            </w:r>
            <w:r>
              <w:t xml:space="preserve"> </w:t>
            </w:r>
            <w:r w:rsidRPr="00EB0F12">
              <w:t xml:space="preserve">Process Control Systems </w:t>
            </w:r>
            <w:r>
              <w:t xml:space="preserve">– Information </w:t>
            </w:r>
            <w:r w:rsidRPr="00EB0F12">
              <w:t>Maintenance</w:t>
            </w:r>
            <w:r>
              <w:t xml:space="preserve"> Procedure</w:t>
            </w:r>
          </w:p>
        </w:tc>
        <w:tc>
          <w:tcPr>
            <w:tcW w:w="1695" w:type="dxa"/>
          </w:tcPr>
          <w:p w14:paraId="5E375524" w14:textId="77777777" w:rsidR="00222F9E" w:rsidRPr="00CA048C" w:rsidRDefault="00222F9E" w:rsidP="00706B38">
            <w:pPr>
              <w:pStyle w:val="TableText"/>
            </w:pPr>
            <w:r>
              <w:t>REX</w:t>
            </w:r>
          </w:p>
        </w:tc>
      </w:tr>
      <w:tr w:rsidR="00222F9E" w:rsidRPr="002F3164" w14:paraId="19B0DF02" w14:textId="77777777" w:rsidTr="00827BAC">
        <w:trPr>
          <w:trHeight w:val="283"/>
        </w:trPr>
        <w:tc>
          <w:tcPr>
            <w:tcW w:w="8217" w:type="dxa"/>
          </w:tcPr>
          <w:p w14:paraId="678745E4" w14:textId="77777777" w:rsidR="00222F9E" w:rsidRPr="004879EE" w:rsidRDefault="00222F9E" w:rsidP="001B48B9">
            <w:pPr>
              <w:pStyle w:val="TableText"/>
            </w:pPr>
            <w:hyperlink r:id="rId45" w:tooltip="View or Read Document" w:history="1">
              <w:r w:rsidRPr="00827BAC">
                <w:rPr>
                  <w:rStyle w:val="Hyperlink"/>
                  <w:lang w:eastAsia="en-AU"/>
                </w:rPr>
                <w:t>SPE-00320</w:t>
              </w:r>
            </w:hyperlink>
            <w:r w:rsidRPr="004879EE">
              <w:rPr>
                <w:lang w:eastAsia="en-AU"/>
              </w:rPr>
              <w:t xml:space="preserve"> WTP and Supply System – Process Validation Standard</w:t>
            </w:r>
          </w:p>
        </w:tc>
        <w:tc>
          <w:tcPr>
            <w:tcW w:w="1695" w:type="dxa"/>
          </w:tcPr>
          <w:p w14:paraId="4B912121" w14:textId="77777777" w:rsidR="00222F9E" w:rsidRPr="00984B1C" w:rsidRDefault="00222F9E" w:rsidP="001B48B9">
            <w:pPr>
              <w:pStyle w:val="TableText"/>
            </w:pPr>
            <w:r>
              <w:t>REX</w:t>
            </w:r>
          </w:p>
        </w:tc>
      </w:tr>
      <w:tr w:rsidR="00222F9E" w:rsidRPr="002F3164" w14:paraId="3A7F83C3" w14:textId="77777777" w:rsidTr="00827BAC">
        <w:trPr>
          <w:trHeight w:val="283"/>
        </w:trPr>
        <w:tc>
          <w:tcPr>
            <w:tcW w:w="8217" w:type="dxa"/>
          </w:tcPr>
          <w:p w14:paraId="31681869" w14:textId="77777777" w:rsidR="00222F9E" w:rsidRDefault="00222F9E" w:rsidP="00827BAC">
            <w:pPr>
              <w:pStyle w:val="TableText"/>
            </w:pPr>
            <w:hyperlink r:id="rId46" w:tooltip="View or Read Document" w:history="1">
              <w:r w:rsidRPr="00827BAC">
                <w:rPr>
                  <w:rStyle w:val="Hyperlink"/>
                </w:rPr>
                <w:t>SPE-00349</w:t>
              </w:r>
            </w:hyperlink>
            <w:r>
              <w:t xml:space="preserve"> Engineering Standard B-SPE-STD-005 Functional Description Documentation</w:t>
            </w:r>
          </w:p>
        </w:tc>
        <w:tc>
          <w:tcPr>
            <w:tcW w:w="1695" w:type="dxa"/>
          </w:tcPr>
          <w:p w14:paraId="017D2EF8" w14:textId="77777777" w:rsidR="00222F9E" w:rsidRDefault="00222F9E" w:rsidP="00827BAC">
            <w:pPr>
              <w:pStyle w:val="TableText"/>
            </w:pPr>
            <w:r w:rsidRPr="00E303AA">
              <w:t>REX</w:t>
            </w:r>
          </w:p>
        </w:tc>
      </w:tr>
      <w:tr w:rsidR="00222F9E" w:rsidRPr="002F3164" w14:paraId="691CDEE1" w14:textId="77777777" w:rsidTr="00827BAC">
        <w:trPr>
          <w:trHeight w:val="283"/>
        </w:trPr>
        <w:tc>
          <w:tcPr>
            <w:tcW w:w="8217" w:type="dxa"/>
          </w:tcPr>
          <w:p w14:paraId="48EE9500" w14:textId="77777777" w:rsidR="00222F9E" w:rsidRDefault="00222F9E" w:rsidP="00827BAC">
            <w:pPr>
              <w:pStyle w:val="TableText"/>
            </w:pPr>
            <w:hyperlink r:id="rId47" w:tooltip="View or Read Document" w:history="1">
              <w:r w:rsidRPr="00827BAC">
                <w:rPr>
                  <w:rStyle w:val="Hyperlink"/>
                </w:rPr>
                <w:t>SPE-00356</w:t>
              </w:r>
            </w:hyperlink>
            <w:r>
              <w:t xml:space="preserve"> Engineering Standard</w:t>
            </w:r>
            <w:r w:rsidRPr="0074544B">
              <w:t xml:space="preserve"> </w:t>
            </w:r>
            <w:r>
              <w:t xml:space="preserve"> </w:t>
            </w:r>
            <w:r w:rsidRPr="00571384">
              <w:t>I-SPE-STD-005</w:t>
            </w:r>
            <w:r>
              <w:t xml:space="preserve"> </w:t>
            </w:r>
            <w:r w:rsidRPr="00D11262">
              <w:t>High Priority Alarms &amp; Interlocks Management</w:t>
            </w:r>
          </w:p>
        </w:tc>
        <w:tc>
          <w:tcPr>
            <w:tcW w:w="1695" w:type="dxa"/>
          </w:tcPr>
          <w:p w14:paraId="03D6F90B" w14:textId="77777777" w:rsidR="00222F9E" w:rsidRDefault="00222F9E" w:rsidP="00827BAC">
            <w:pPr>
              <w:pStyle w:val="TableText"/>
            </w:pPr>
            <w:r w:rsidRPr="00E303AA">
              <w:t>REX</w:t>
            </w:r>
          </w:p>
        </w:tc>
      </w:tr>
      <w:tr w:rsidR="00222F9E" w:rsidRPr="002F3164" w14:paraId="110F685F" w14:textId="77777777" w:rsidTr="00827BAC">
        <w:trPr>
          <w:trHeight w:val="283"/>
        </w:trPr>
        <w:tc>
          <w:tcPr>
            <w:tcW w:w="8217" w:type="dxa"/>
          </w:tcPr>
          <w:p w14:paraId="139F4D4F" w14:textId="77777777" w:rsidR="00222F9E" w:rsidRDefault="00222F9E" w:rsidP="00827BAC">
            <w:pPr>
              <w:pStyle w:val="TableText"/>
            </w:pPr>
            <w:hyperlink r:id="rId48" w:tooltip="View or Read Document" w:history="1">
              <w:r w:rsidRPr="00827BAC">
                <w:rPr>
                  <w:rStyle w:val="Hyperlink"/>
                </w:rPr>
                <w:t>SPE-00357</w:t>
              </w:r>
            </w:hyperlink>
            <w:r>
              <w:t xml:space="preserve"> Engineering Standard </w:t>
            </w:r>
            <w:r w:rsidRPr="00886822">
              <w:t xml:space="preserve">I-SPE-STD-006 </w:t>
            </w:r>
            <w:r w:rsidRPr="00241EDD">
              <w:t>Alarm and Event Management</w:t>
            </w:r>
          </w:p>
        </w:tc>
        <w:tc>
          <w:tcPr>
            <w:tcW w:w="1695" w:type="dxa"/>
          </w:tcPr>
          <w:p w14:paraId="616594EE" w14:textId="77777777" w:rsidR="00222F9E" w:rsidRDefault="00222F9E" w:rsidP="00827BAC">
            <w:pPr>
              <w:pStyle w:val="TableText"/>
            </w:pPr>
            <w:r w:rsidRPr="00E303AA">
              <w:t>REX</w:t>
            </w:r>
          </w:p>
        </w:tc>
      </w:tr>
      <w:tr w:rsidR="00222F9E" w:rsidRPr="002F3164" w14:paraId="5302E3E3" w14:textId="77777777" w:rsidTr="00827BAC">
        <w:trPr>
          <w:trHeight w:val="283"/>
        </w:trPr>
        <w:tc>
          <w:tcPr>
            <w:tcW w:w="8217" w:type="dxa"/>
          </w:tcPr>
          <w:p w14:paraId="1723CC4C" w14:textId="77777777" w:rsidR="00222F9E" w:rsidRDefault="00222F9E" w:rsidP="00827BAC">
            <w:pPr>
              <w:pStyle w:val="TableText"/>
            </w:pPr>
            <w:hyperlink r:id="rId49" w:tooltip="View or Read Document" w:history="1">
              <w:r w:rsidRPr="00827BAC">
                <w:rPr>
                  <w:rStyle w:val="Hyperlink"/>
                </w:rPr>
                <w:t>SPE-00358</w:t>
              </w:r>
            </w:hyperlink>
            <w:r>
              <w:t xml:space="preserve"> Engineering Standard </w:t>
            </w:r>
            <w:r w:rsidRPr="00F721BB">
              <w:t>I-SPE-STD-009</w:t>
            </w:r>
            <w:r>
              <w:t xml:space="preserve"> </w:t>
            </w:r>
            <w:r w:rsidRPr="00F721BB">
              <w:t>Control System</w:t>
            </w:r>
            <w:r>
              <w:t>s</w:t>
            </w:r>
            <w:r w:rsidRPr="00F721BB">
              <w:t xml:space="preserve"> Architecture</w:t>
            </w:r>
          </w:p>
        </w:tc>
        <w:tc>
          <w:tcPr>
            <w:tcW w:w="1695" w:type="dxa"/>
          </w:tcPr>
          <w:p w14:paraId="53613389" w14:textId="77777777" w:rsidR="00222F9E" w:rsidRDefault="00222F9E" w:rsidP="00827BAC">
            <w:pPr>
              <w:pStyle w:val="TableText"/>
            </w:pPr>
            <w:r w:rsidRPr="00E303AA">
              <w:t>REX</w:t>
            </w:r>
          </w:p>
        </w:tc>
      </w:tr>
      <w:tr w:rsidR="00222F9E" w:rsidRPr="002F3164" w14:paraId="73C1E9DF" w14:textId="77777777" w:rsidTr="00827BAC">
        <w:trPr>
          <w:trHeight w:val="283"/>
        </w:trPr>
        <w:tc>
          <w:tcPr>
            <w:tcW w:w="8217" w:type="dxa"/>
          </w:tcPr>
          <w:p w14:paraId="30ED627E" w14:textId="77777777" w:rsidR="00222F9E" w:rsidRDefault="00222F9E" w:rsidP="00827BAC">
            <w:pPr>
              <w:pStyle w:val="TableText"/>
            </w:pPr>
            <w:hyperlink r:id="rId50" w:tooltip="View or Read Document" w:history="1">
              <w:r w:rsidRPr="00827BAC">
                <w:rPr>
                  <w:rStyle w:val="Hyperlink"/>
                </w:rPr>
                <w:t>SPE-00361</w:t>
              </w:r>
            </w:hyperlink>
            <w:r>
              <w:t xml:space="preserve"> Engineering Standard </w:t>
            </w:r>
            <w:r w:rsidRPr="00FF4EDA">
              <w:t>I-SPE-STD-013</w:t>
            </w:r>
            <w:r>
              <w:t xml:space="preserve"> </w:t>
            </w:r>
            <w:r w:rsidRPr="00FF4EDA">
              <w:t>Control Systems Design and Construction</w:t>
            </w:r>
          </w:p>
        </w:tc>
        <w:tc>
          <w:tcPr>
            <w:tcW w:w="1695" w:type="dxa"/>
          </w:tcPr>
          <w:p w14:paraId="1DE84C40" w14:textId="77777777" w:rsidR="00222F9E" w:rsidRDefault="00222F9E" w:rsidP="00827BAC">
            <w:pPr>
              <w:pStyle w:val="TableText"/>
            </w:pPr>
            <w:r w:rsidRPr="00E303AA">
              <w:t>REX</w:t>
            </w:r>
          </w:p>
        </w:tc>
      </w:tr>
      <w:tr w:rsidR="00222F9E" w:rsidRPr="002F3164" w14:paraId="030B35D4" w14:textId="77777777" w:rsidTr="00827BAC">
        <w:trPr>
          <w:trHeight w:val="283"/>
        </w:trPr>
        <w:tc>
          <w:tcPr>
            <w:tcW w:w="8217" w:type="dxa"/>
          </w:tcPr>
          <w:p w14:paraId="7135F9CF" w14:textId="77777777" w:rsidR="00222F9E" w:rsidRPr="00890D16" w:rsidRDefault="00222F9E" w:rsidP="00827BAC">
            <w:pPr>
              <w:pStyle w:val="TableText"/>
            </w:pPr>
            <w:hyperlink r:id="rId51" w:tooltip="View or Read Document" w:history="1">
              <w:r w:rsidRPr="00890D16">
                <w:rPr>
                  <w:rStyle w:val="Hyperlink"/>
                  <w:lang w:eastAsia="en-AU"/>
                </w:rPr>
                <w:t>SPE-00445</w:t>
              </w:r>
            </w:hyperlink>
            <w:r w:rsidRPr="00890D16">
              <w:rPr>
                <w:lang w:eastAsia="en-AU"/>
              </w:rPr>
              <w:t xml:space="preserve"> Engineering Standard B-SPE-STD-009 Liquid Chemical Storage and Dosing </w:t>
            </w:r>
          </w:p>
        </w:tc>
        <w:tc>
          <w:tcPr>
            <w:tcW w:w="1695" w:type="dxa"/>
          </w:tcPr>
          <w:p w14:paraId="3EBD6652" w14:textId="77777777" w:rsidR="00222F9E" w:rsidRPr="00E303AA" w:rsidRDefault="00222F9E" w:rsidP="00827BAC">
            <w:pPr>
              <w:pStyle w:val="TableText"/>
            </w:pPr>
            <w:r>
              <w:t>REX</w:t>
            </w:r>
          </w:p>
        </w:tc>
      </w:tr>
      <w:tr w:rsidR="00222F9E" w:rsidRPr="002F3164" w14:paraId="508F9E1A" w14:textId="77777777" w:rsidTr="00827BAC">
        <w:trPr>
          <w:trHeight w:val="283"/>
        </w:trPr>
        <w:tc>
          <w:tcPr>
            <w:tcW w:w="8217" w:type="dxa"/>
          </w:tcPr>
          <w:p w14:paraId="601CB7EB" w14:textId="77777777" w:rsidR="00222F9E" w:rsidRPr="00890D16" w:rsidRDefault="00222F9E" w:rsidP="00827BAC">
            <w:pPr>
              <w:pStyle w:val="TableText"/>
              <w:rPr>
                <w:lang w:eastAsia="en-AU"/>
              </w:rPr>
            </w:pPr>
            <w:hyperlink r:id="rId52" w:tooltip="View or Read Document" w:history="1">
              <w:r w:rsidRPr="00890D16">
                <w:rPr>
                  <w:rStyle w:val="Hyperlink"/>
                  <w:lang w:eastAsia="en-AU"/>
                </w:rPr>
                <w:t>SPE-00481</w:t>
              </w:r>
            </w:hyperlink>
            <w:r>
              <w:rPr>
                <w:lang w:eastAsia="en-AU"/>
              </w:rPr>
              <w:t xml:space="preserve"> Engineering Standard B-SPE-STD-011 Polymer, PAC, Pot Perm and Soda Ash Systems</w:t>
            </w:r>
          </w:p>
        </w:tc>
        <w:tc>
          <w:tcPr>
            <w:tcW w:w="1695" w:type="dxa"/>
          </w:tcPr>
          <w:p w14:paraId="48C88B2A" w14:textId="77777777" w:rsidR="00222F9E" w:rsidRDefault="00222F9E" w:rsidP="00827BAC">
            <w:pPr>
              <w:pStyle w:val="TableText"/>
            </w:pPr>
            <w:r>
              <w:t>REX</w:t>
            </w:r>
          </w:p>
        </w:tc>
      </w:tr>
      <w:tr w:rsidR="00222F9E" w:rsidRPr="002F3164" w14:paraId="05F0E7DF" w14:textId="77777777" w:rsidTr="00827BAC">
        <w:trPr>
          <w:trHeight w:val="283"/>
        </w:trPr>
        <w:tc>
          <w:tcPr>
            <w:tcW w:w="8217" w:type="dxa"/>
          </w:tcPr>
          <w:p w14:paraId="30B12F1A" w14:textId="77777777" w:rsidR="00222F9E" w:rsidRPr="004879EE" w:rsidRDefault="00222F9E" w:rsidP="00827BAC">
            <w:pPr>
              <w:pStyle w:val="TableText"/>
              <w:rPr>
                <w:lang w:eastAsia="en-AU"/>
              </w:rPr>
            </w:pPr>
            <w:hyperlink r:id="rId53" w:tooltip="View or Read Document" w:history="1">
              <w:r w:rsidRPr="00827BAC">
                <w:rPr>
                  <w:rStyle w:val="Hyperlink"/>
                  <w:lang w:eastAsia="en-AU"/>
                </w:rPr>
                <w:t>SPE-00496</w:t>
              </w:r>
            </w:hyperlink>
            <w:r>
              <w:rPr>
                <w:lang w:eastAsia="en-AU"/>
              </w:rPr>
              <w:t xml:space="preserve"> Engineering Standard</w:t>
            </w:r>
            <w:r w:rsidRPr="004879EE">
              <w:rPr>
                <w:lang w:eastAsia="en-AU"/>
              </w:rPr>
              <w:t xml:space="preserve"> B-SPE-STD-012 Lime Storage, Mixing and Dosing System </w:t>
            </w:r>
          </w:p>
        </w:tc>
        <w:tc>
          <w:tcPr>
            <w:tcW w:w="1695" w:type="dxa"/>
          </w:tcPr>
          <w:p w14:paraId="1868C241" w14:textId="77777777" w:rsidR="00222F9E" w:rsidRPr="00984B1C" w:rsidRDefault="00222F9E" w:rsidP="00827BAC">
            <w:pPr>
              <w:pStyle w:val="TableText"/>
            </w:pPr>
            <w:r w:rsidRPr="00E303AA">
              <w:t>REX</w:t>
            </w:r>
          </w:p>
        </w:tc>
      </w:tr>
      <w:tr w:rsidR="00222F9E" w:rsidRPr="002F3164" w14:paraId="75AF5254" w14:textId="77777777" w:rsidTr="00827BAC">
        <w:trPr>
          <w:trHeight w:val="283"/>
        </w:trPr>
        <w:tc>
          <w:tcPr>
            <w:tcW w:w="8217" w:type="dxa"/>
          </w:tcPr>
          <w:p w14:paraId="05FC0898" w14:textId="77777777" w:rsidR="00222F9E" w:rsidRPr="004879EE" w:rsidRDefault="00222F9E" w:rsidP="00827BAC">
            <w:pPr>
              <w:pStyle w:val="TableText"/>
              <w:rPr>
                <w:lang w:eastAsia="en-AU"/>
              </w:rPr>
            </w:pPr>
            <w:hyperlink r:id="rId54" w:tooltip="View or Read Document" w:history="1">
              <w:r w:rsidRPr="00827BAC">
                <w:rPr>
                  <w:rStyle w:val="Hyperlink"/>
                  <w:lang w:eastAsia="en-AU"/>
                </w:rPr>
                <w:t>SPE-00519</w:t>
              </w:r>
            </w:hyperlink>
            <w:r>
              <w:rPr>
                <w:lang w:eastAsia="en-AU"/>
              </w:rPr>
              <w:t xml:space="preserve"> Engineering Standard</w:t>
            </w:r>
            <w:r w:rsidRPr="004879EE">
              <w:rPr>
                <w:lang w:eastAsia="en-AU"/>
              </w:rPr>
              <w:t xml:space="preserve"> B-SPE-STD-013 </w:t>
            </w:r>
            <w:r w:rsidRPr="004879EE">
              <w:t>Fluoride Storage, Mixing and Dosing Systems</w:t>
            </w:r>
          </w:p>
        </w:tc>
        <w:tc>
          <w:tcPr>
            <w:tcW w:w="1695" w:type="dxa"/>
          </w:tcPr>
          <w:p w14:paraId="30E253A3" w14:textId="77777777" w:rsidR="00222F9E" w:rsidRPr="00984B1C" w:rsidRDefault="00222F9E" w:rsidP="00827BAC">
            <w:pPr>
              <w:pStyle w:val="TableText"/>
            </w:pPr>
            <w:r w:rsidRPr="00E303AA">
              <w:t>REX</w:t>
            </w:r>
          </w:p>
        </w:tc>
      </w:tr>
      <w:tr w:rsidR="00222F9E" w:rsidRPr="002F3164" w14:paraId="49D366DA" w14:textId="77777777" w:rsidTr="00827BAC">
        <w:trPr>
          <w:trHeight w:val="283"/>
        </w:trPr>
        <w:tc>
          <w:tcPr>
            <w:tcW w:w="8217" w:type="dxa"/>
          </w:tcPr>
          <w:p w14:paraId="61F6509B" w14:textId="77777777" w:rsidR="00222F9E" w:rsidRDefault="00222F9E" w:rsidP="00827BAC">
            <w:pPr>
              <w:pStyle w:val="TableText"/>
            </w:pPr>
            <w:hyperlink r:id="rId55" w:tooltip="View or Read Document" w:history="1">
              <w:r w:rsidRPr="00827BAC">
                <w:rPr>
                  <w:rStyle w:val="Hyperlink"/>
                </w:rPr>
                <w:t>TEM-00222</w:t>
              </w:r>
            </w:hyperlink>
            <w:r>
              <w:t xml:space="preserve"> Engineering Standard </w:t>
            </w:r>
            <w:r w:rsidRPr="00A71E8A">
              <w:t>I-TMP-STD-005</w:t>
            </w:r>
            <w:r>
              <w:t xml:space="preserve"> </w:t>
            </w:r>
            <w:r w:rsidRPr="00A71E8A">
              <w:t>Functional Description Part B</w:t>
            </w:r>
            <w:r>
              <w:t xml:space="preserve"> Template</w:t>
            </w:r>
          </w:p>
        </w:tc>
        <w:tc>
          <w:tcPr>
            <w:tcW w:w="1695" w:type="dxa"/>
          </w:tcPr>
          <w:p w14:paraId="417F4052" w14:textId="77777777" w:rsidR="00222F9E" w:rsidRDefault="00222F9E" w:rsidP="00827BAC">
            <w:pPr>
              <w:pStyle w:val="TableText"/>
            </w:pPr>
            <w:r w:rsidRPr="00E303AA">
              <w:t>REX</w:t>
            </w:r>
          </w:p>
        </w:tc>
      </w:tr>
      <w:tr w:rsidR="00222F9E" w:rsidRPr="002F3164" w14:paraId="24A86E77" w14:textId="77777777" w:rsidTr="00827BAC">
        <w:trPr>
          <w:trHeight w:val="283"/>
        </w:trPr>
        <w:tc>
          <w:tcPr>
            <w:tcW w:w="8217" w:type="dxa"/>
          </w:tcPr>
          <w:p w14:paraId="4E1D8399" w14:textId="77777777" w:rsidR="00222F9E" w:rsidRDefault="00222F9E" w:rsidP="00827BAC">
            <w:pPr>
              <w:pStyle w:val="TableText"/>
            </w:pPr>
            <w:hyperlink r:id="rId56" w:tooltip="View or Read Document" w:history="1">
              <w:r w:rsidRPr="00645F67">
                <w:rPr>
                  <w:rStyle w:val="Hyperlink"/>
                </w:rPr>
                <w:t>TEM-00254</w:t>
              </w:r>
            </w:hyperlink>
            <w:r>
              <w:t xml:space="preserve"> Engineering Standard I-TMP-STD-008 Master Alarms Template</w:t>
            </w:r>
          </w:p>
        </w:tc>
        <w:tc>
          <w:tcPr>
            <w:tcW w:w="1695" w:type="dxa"/>
          </w:tcPr>
          <w:p w14:paraId="5D4E6C95" w14:textId="77777777" w:rsidR="00222F9E" w:rsidRDefault="00222F9E" w:rsidP="00827BAC">
            <w:pPr>
              <w:pStyle w:val="TableText"/>
            </w:pPr>
            <w:r w:rsidRPr="00E303AA">
              <w:t>REX</w:t>
            </w:r>
          </w:p>
        </w:tc>
      </w:tr>
      <w:tr w:rsidR="00222F9E" w:rsidRPr="002F3164" w14:paraId="5D8BD9AF" w14:textId="77777777" w:rsidTr="00827BAC">
        <w:trPr>
          <w:trHeight w:val="283"/>
        </w:trPr>
        <w:tc>
          <w:tcPr>
            <w:tcW w:w="8217" w:type="dxa"/>
          </w:tcPr>
          <w:p w14:paraId="6CA29901" w14:textId="77777777" w:rsidR="00222F9E" w:rsidRDefault="00222F9E" w:rsidP="00827BAC">
            <w:pPr>
              <w:pStyle w:val="TableText"/>
            </w:pPr>
            <w:hyperlink r:id="rId57" w:tooltip="View or Read Document" w:history="1">
              <w:r w:rsidRPr="00645F67">
                <w:rPr>
                  <w:rStyle w:val="Hyperlink"/>
                </w:rPr>
                <w:t>TEM-00327</w:t>
              </w:r>
            </w:hyperlink>
            <w:r>
              <w:t xml:space="preserve"> Engineering Standard </w:t>
            </w:r>
            <w:r w:rsidRPr="00417339">
              <w:t xml:space="preserve">I-TMP-STD-013 Cause and Effect Matrix </w:t>
            </w:r>
            <w:r>
              <w:t xml:space="preserve">(C&amp;E) </w:t>
            </w:r>
            <w:r w:rsidRPr="00417339">
              <w:t>Template</w:t>
            </w:r>
          </w:p>
        </w:tc>
        <w:tc>
          <w:tcPr>
            <w:tcW w:w="1695" w:type="dxa"/>
          </w:tcPr>
          <w:p w14:paraId="34D4AA09" w14:textId="77777777" w:rsidR="00222F9E" w:rsidRDefault="00222F9E" w:rsidP="00827BAC">
            <w:pPr>
              <w:pStyle w:val="TableText"/>
            </w:pPr>
            <w:r w:rsidRPr="00E303AA">
              <w:t>REX</w:t>
            </w:r>
          </w:p>
        </w:tc>
      </w:tr>
      <w:tr w:rsidR="00951773" w:rsidRPr="002F3164" w14:paraId="5502CF4F" w14:textId="77777777" w:rsidTr="00827BAC">
        <w:trPr>
          <w:trHeight w:val="283"/>
        </w:trPr>
        <w:tc>
          <w:tcPr>
            <w:tcW w:w="8217" w:type="dxa"/>
          </w:tcPr>
          <w:p w14:paraId="08C4BF11" w14:textId="41976395" w:rsidR="00951773" w:rsidRPr="003A180E" w:rsidRDefault="00951773" w:rsidP="00706B38">
            <w:pPr>
              <w:pStyle w:val="TableText"/>
              <w:rPr>
                <w:i/>
                <w:iCs/>
              </w:rPr>
            </w:pPr>
            <w:r w:rsidRPr="003A180E">
              <w:rPr>
                <w:i/>
                <w:iCs/>
                <w:highlight w:val="lightGray"/>
              </w:rPr>
              <w:t>[Insert other</w:t>
            </w:r>
            <w:r w:rsidR="003A180E">
              <w:rPr>
                <w:i/>
                <w:iCs/>
                <w:highlight w:val="lightGray"/>
              </w:rPr>
              <w:t>s here. May include l</w:t>
            </w:r>
            <w:r w:rsidR="003A180E" w:rsidRPr="003A180E">
              <w:rPr>
                <w:i/>
                <w:iCs/>
                <w:highlight w:val="lightGray"/>
              </w:rPr>
              <w:t>egislation, industry codes and standards, other mandated requirements, Seqwater policies, standards and procedures, etc.]</w:t>
            </w:r>
          </w:p>
        </w:tc>
        <w:tc>
          <w:tcPr>
            <w:tcW w:w="1695" w:type="dxa"/>
          </w:tcPr>
          <w:p w14:paraId="7EE291DD" w14:textId="6488DD2D" w:rsidR="00951773" w:rsidRPr="00984B1C" w:rsidRDefault="00951773" w:rsidP="00706B38">
            <w:pPr>
              <w:pStyle w:val="TableText"/>
            </w:pPr>
          </w:p>
        </w:tc>
      </w:tr>
    </w:tbl>
    <w:p w14:paraId="2875A64C" w14:textId="6BBDA6B2" w:rsidR="00DC61A6" w:rsidRDefault="00DC61A6" w:rsidP="00DC61A6">
      <w:pPr>
        <w:pStyle w:val="NbrHeading1"/>
      </w:pPr>
      <w:bookmarkStart w:id="370" w:name="_Toc191534670"/>
      <w:bookmarkStart w:id="371" w:name="_Ref95227204"/>
      <w:bookmarkStart w:id="372" w:name="_Toc95230204"/>
      <w:r>
        <w:t>Holds</w:t>
      </w:r>
      <w:bookmarkEnd w:id="370"/>
    </w:p>
    <w:p w14:paraId="5F62EA19" w14:textId="77777777" w:rsidR="00C00FE4" w:rsidRDefault="00DC61A6" w:rsidP="00DC61A6">
      <w:pPr>
        <w:pStyle w:val="BodyText"/>
        <w:rPr>
          <w:lang w:eastAsia="en-AU"/>
        </w:rPr>
      </w:pPr>
      <w:r>
        <w:rPr>
          <w:lang w:eastAsia="en-AU"/>
        </w:rPr>
        <w:t xml:space="preserve">The following HOLDs are noted throughout this document. </w:t>
      </w:r>
    </w:p>
    <w:p w14:paraId="5124CD5D" w14:textId="618BC18E" w:rsidR="00DC61A6" w:rsidRPr="00694CC3" w:rsidRDefault="00C00FE4" w:rsidP="00DC61A6">
      <w:pPr>
        <w:pStyle w:val="BodyText"/>
        <w:rPr>
          <w:i/>
          <w:shd w:val="clear" w:color="auto" w:fill="D9D9D9" w:themeFill="background1" w:themeFillShade="D9"/>
        </w:rPr>
      </w:pPr>
      <w:r w:rsidRPr="00694CC3">
        <w:rPr>
          <w:i/>
          <w:shd w:val="clear" w:color="auto" w:fill="D9D9D9" w:themeFill="background1" w:themeFillShade="D9"/>
        </w:rPr>
        <w:t xml:space="preserve">In the main document </w:t>
      </w:r>
      <w:r w:rsidR="00F14224" w:rsidRPr="00F14224">
        <w:rPr>
          <w:i/>
          <w:shd w:val="clear" w:color="auto" w:fill="D9D9D9" w:themeFill="background1" w:themeFillShade="D9"/>
        </w:rPr>
        <w:t>text,</w:t>
      </w:r>
      <w:r w:rsidRPr="00694CC3">
        <w:rPr>
          <w:i/>
          <w:shd w:val="clear" w:color="auto" w:fill="D9D9D9" w:themeFill="background1" w:themeFillShade="D9"/>
        </w:rPr>
        <w:t xml:space="preserve"> a hold is to be noted following the text or instead of the required text by noting [HOLD </w:t>
      </w:r>
      <w:r w:rsidR="00694CC3">
        <w:rPr>
          <w:i/>
          <w:shd w:val="clear" w:color="auto" w:fill="D9D9D9" w:themeFill="background1" w:themeFillShade="D9"/>
        </w:rPr>
        <w:t>No.</w:t>
      </w:r>
      <w:r w:rsidRPr="00694CC3">
        <w:rPr>
          <w:i/>
          <w:shd w:val="clear" w:color="auto" w:fill="D9D9D9" w:themeFill="background1" w:themeFillShade="D9"/>
        </w:rPr>
        <w:t xml:space="preserve">]. A search </w:t>
      </w:r>
      <w:r w:rsidR="00F14224" w:rsidRPr="00F14224">
        <w:rPr>
          <w:i/>
          <w:shd w:val="clear" w:color="auto" w:fill="D9D9D9" w:themeFill="background1" w:themeFillShade="D9"/>
        </w:rPr>
        <w:t>for</w:t>
      </w:r>
      <w:r w:rsidRPr="00694CC3">
        <w:rPr>
          <w:i/>
          <w:shd w:val="clear" w:color="auto" w:fill="D9D9D9" w:themeFill="background1" w:themeFillShade="D9"/>
        </w:rPr>
        <w:t xml:space="preserve"> HOLD </w:t>
      </w:r>
      <w:r w:rsidR="00694CC3">
        <w:rPr>
          <w:i/>
          <w:shd w:val="clear" w:color="auto" w:fill="D9D9D9" w:themeFill="background1" w:themeFillShade="D9"/>
        </w:rPr>
        <w:t>No.</w:t>
      </w:r>
      <w:r w:rsidRPr="00694CC3">
        <w:rPr>
          <w:i/>
          <w:shd w:val="clear" w:color="auto" w:fill="D9D9D9" w:themeFill="background1" w:themeFillShade="D9"/>
        </w:rPr>
        <w:t xml:space="preserve"> can then be done to identify it. </w:t>
      </w:r>
    </w:p>
    <w:p w14:paraId="05FD91F8" w14:textId="72687C5C" w:rsidR="00F95693" w:rsidRPr="001928A2" w:rsidRDefault="00F95693" w:rsidP="00F95693">
      <w:pPr>
        <w:pStyle w:val="BodyText"/>
        <w:rPr>
          <w:i/>
          <w:shd w:val="clear" w:color="auto" w:fill="D9D9D9" w:themeFill="background1" w:themeFillShade="D9"/>
        </w:rPr>
      </w:pPr>
      <w:r w:rsidRPr="001928A2">
        <w:rPr>
          <w:i/>
          <w:shd w:val="clear" w:color="auto" w:fill="D9D9D9" w:themeFill="background1" w:themeFillShade="D9"/>
        </w:rPr>
        <w:t>Upda</w:t>
      </w:r>
      <w:r w:rsidRPr="00AD4C24">
        <w:rPr>
          <w:i/>
          <w:highlight w:val="lightGray"/>
          <w:shd w:val="clear" w:color="auto" w:fill="D9D9D9" w:themeFill="background1" w:themeFillShade="D9"/>
        </w:rPr>
        <w:t xml:space="preserve">te </w:t>
      </w:r>
      <w:r w:rsidR="00AD4C24" w:rsidRPr="00AD4C24">
        <w:rPr>
          <w:i/>
          <w:highlight w:val="lightGray"/>
          <w:shd w:val="clear" w:color="auto" w:fill="D9D9D9" w:themeFill="background1" w:themeFillShade="D9"/>
        </w:rPr>
        <w:fldChar w:fldCharType="begin"/>
      </w:r>
      <w:r w:rsidR="00AD4C24" w:rsidRPr="00AD4C24">
        <w:rPr>
          <w:i/>
          <w:highlight w:val="lightGray"/>
          <w:shd w:val="clear" w:color="auto" w:fill="D9D9D9" w:themeFill="background1" w:themeFillShade="D9"/>
        </w:rPr>
        <w:instrText xml:space="preserve"> REF _Ref180438714 \h </w:instrText>
      </w:r>
      <w:r w:rsidR="00AD4C24">
        <w:rPr>
          <w:i/>
          <w:highlight w:val="lightGray"/>
          <w:shd w:val="clear" w:color="auto" w:fill="D9D9D9" w:themeFill="background1" w:themeFillShade="D9"/>
        </w:rPr>
        <w:instrText xml:space="preserve"> \* MERGEFORMAT </w:instrText>
      </w:r>
      <w:r w:rsidR="00AD4C24" w:rsidRPr="00AD4C24">
        <w:rPr>
          <w:i/>
          <w:highlight w:val="lightGray"/>
          <w:shd w:val="clear" w:color="auto" w:fill="D9D9D9" w:themeFill="background1" w:themeFillShade="D9"/>
        </w:rPr>
      </w:r>
      <w:r w:rsidR="00AD4C24" w:rsidRPr="00AD4C24">
        <w:rPr>
          <w:i/>
          <w:highlight w:val="lightGray"/>
          <w:shd w:val="clear" w:color="auto" w:fill="D9D9D9" w:themeFill="background1" w:themeFillShade="D9"/>
        </w:rPr>
        <w:fldChar w:fldCharType="separate"/>
      </w:r>
      <w:r w:rsidR="00432505" w:rsidRPr="00432505">
        <w:rPr>
          <w:highlight w:val="lightGray"/>
        </w:rPr>
        <w:t xml:space="preserve">Table </w:t>
      </w:r>
      <w:r w:rsidR="00432505" w:rsidRPr="00432505">
        <w:rPr>
          <w:noProof/>
          <w:highlight w:val="lightGray"/>
        </w:rPr>
        <w:t>8</w:t>
      </w:r>
      <w:r w:rsidR="00432505" w:rsidRPr="00432505">
        <w:rPr>
          <w:noProof/>
          <w:highlight w:val="lightGray"/>
        </w:rPr>
        <w:noBreakHyphen/>
        <w:t>8</w:t>
      </w:r>
      <w:r w:rsidR="00AD4C24" w:rsidRPr="00AD4C24">
        <w:rPr>
          <w:i/>
          <w:highlight w:val="lightGray"/>
          <w:shd w:val="clear" w:color="auto" w:fill="D9D9D9" w:themeFill="background1" w:themeFillShade="D9"/>
        </w:rPr>
        <w:fldChar w:fldCharType="end"/>
      </w:r>
      <w:r w:rsidRPr="001928A2">
        <w:rPr>
          <w:i/>
          <w:shd w:val="clear" w:color="auto" w:fill="D9D9D9" w:themeFill="background1" w:themeFillShade="D9"/>
        </w:rPr>
        <w:t xml:space="preserve"> with holds as required. Once closed ou</w:t>
      </w:r>
      <w:r w:rsidR="00AD4C24">
        <w:rPr>
          <w:i/>
          <w:shd w:val="clear" w:color="auto" w:fill="D9D9D9" w:themeFill="background1" w:themeFillShade="D9"/>
        </w:rPr>
        <w:t>t</w:t>
      </w:r>
      <w:r w:rsidRPr="001928A2">
        <w:rPr>
          <w:i/>
          <w:shd w:val="clear" w:color="auto" w:fill="D9D9D9" w:themeFill="background1" w:themeFillShade="D9"/>
        </w:rPr>
        <w:t>, Holds can be removed in the next revision.</w:t>
      </w:r>
      <w:r w:rsidR="00C00FE4">
        <w:rPr>
          <w:i/>
          <w:shd w:val="clear" w:color="auto" w:fill="D9D9D9" w:themeFill="background1" w:themeFillShade="D9"/>
        </w:rPr>
        <w:t xml:space="preserve"> </w:t>
      </w:r>
      <w:r w:rsidR="00C00FE4" w:rsidRPr="00694CC3">
        <w:rPr>
          <w:i/>
          <w:shd w:val="clear" w:color="auto" w:fill="D9D9D9" w:themeFill="background1" w:themeFillShade="D9"/>
        </w:rPr>
        <w:t>Use Cross-references f</w:t>
      </w:r>
      <w:r w:rsidR="00C00FE4">
        <w:rPr>
          <w:i/>
          <w:shd w:val="clear" w:color="auto" w:fill="D9D9D9" w:themeFill="background1" w:themeFillShade="D9"/>
        </w:rPr>
        <w:t>or</w:t>
      </w:r>
      <w:r w:rsidR="00C00FE4" w:rsidRPr="00694CC3">
        <w:rPr>
          <w:i/>
          <w:shd w:val="clear" w:color="auto" w:fill="D9D9D9" w:themeFill="background1" w:themeFillShade="D9"/>
        </w:rPr>
        <w:t xml:space="preserve"> Section Numbers so they update automatically</w:t>
      </w:r>
      <w:r w:rsidR="00C00FE4">
        <w:rPr>
          <w:i/>
          <w:shd w:val="clear" w:color="auto" w:fill="D9D9D9" w:themeFill="background1" w:themeFillShade="D9"/>
        </w:rPr>
        <w:t xml:space="preserve"> if changes are made.</w:t>
      </w:r>
    </w:p>
    <w:p w14:paraId="4DE65C8D" w14:textId="10C53E9D" w:rsidR="003F05F1" w:rsidRDefault="003F05F1" w:rsidP="003F05F1">
      <w:pPr>
        <w:pStyle w:val="Caption"/>
      </w:pPr>
      <w:bookmarkStart w:id="373" w:name="_Ref180438714"/>
      <w:bookmarkStart w:id="374" w:name="_Ref180438693"/>
      <w:r>
        <w:t xml:space="preserve">Table </w:t>
      </w:r>
      <w:r w:rsidR="005F4FA4">
        <w:fldChar w:fldCharType="begin"/>
      </w:r>
      <w:r w:rsidR="005F4FA4">
        <w:instrText xml:space="preserve"> STYLEREF  \s "Nbr Heading 1" </w:instrText>
      </w:r>
      <w:r w:rsidR="005F4FA4">
        <w:fldChar w:fldCharType="separate"/>
      </w:r>
      <w:r w:rsidR="00432505">
        <w:rPr>
          <w:noProof/>
        </w:rPr>
        <w:t>8</w:t>
      </w:r>
      <w:r w:rsidR="005F4FA4">
        <w:fldChar w:fldCharType="end"/>
      </w:r>
      <w:r w:rsidR="0038570C">
        <w:noBreakHyphen/>
      </w:r>
      <w:r w:rsidR="0038570C">
        <w:fldChar w:fldCharType="begin"/>
      </w:r>
      <w:r w:rsidR="0038570C">
        <w:instrText xml:space="preserve"> SEQ Table \* ARABIC \s 1 </w:instrText>
      </w:r>
      <w:r w:rsidR="0038570C">
        <w:fldChar w:fldCharType="separate"/>
      </w:r>
      <w:r w:rsidR="00432505">
        <w:rPr>
          <w:noProof/>
        </w:rPr>
        <w:t>8</w:t>
      </w:r>
      <w:r w:rsidR="0038570C">
        <w:fldChar w:fldCharType="end"/>
      </w:r>
      <w:bookmarkEnd w:id="373"/>
      <w:r w:rsidR="0038570C">
        <w:t>:</w:t>
      </w:r>
      <w:r>
        <w:t xml:space="preserve"> HOLDs List</w:t>
      </w:r>
      <w:bookmarkEnd w:id="374"/>
    </w:p>
    <w:tbl>
      <w:tblPr>
        <w:tblStyle w:val="SeqwaterGreyTable"/>
        <w:tblW w:w="5000" w:type="pct"/>
        <w:tblLayout w:type="fixed"/>
        <w:tblLook w:val="0620" w:firstRow="1" w:lastRow="0" w:firstColumn="0" w:lastColumn="0" w:noHBand="1" w:noVBand="1"/>
      </w:tblPr>
      <w:tblGrid>
        <w:gridCol w:w="988"/>
        <w:gridCol w:w="1134"/>
        <w:gridCol w:w="6095"/>
        <w:gridCol w:w="1695"/>
      </w:tblGrid>
      <w:tr w:rsidR="003F05F1" w:rsidRPr="002F3164" w14:paraId="1FF6A44E" w14:textId="77777777" w:rsidTr="00A2602C">
        <w:trPr>
          <w:cnfStyle w:val="100000000000" w:firstRow="1" w:lastRow="0" w:firstColumn="0" w:lastColumn="0" w:oddVBand="0" w:evenVBand="0" w:oddHBand="0" w:evenHBand="0" w:firstRowFirstColumn="0" w:firstRowLastColumn="0" w:lastRowFirstColumn="0" w:lastRowLastColumn="0"/>
          <w:trHeight w:val="20"/>
        </w:trPr>
        <w:tc>
          <w:tcPr>
            <w:tcW w:w="988" w:type="dxa"/>
          </w:tcPr>
          <w:p w14:paraId="3DA760FA" w14:textId="77777777" w:rsidR="003F05F1" w:rsidRPr="002F3164" w:rsidRDefault="003F05F1" w:rsidP="00A2602C">
            <w:pPr>
              <w:pStyle w:val="TableHeadingWhite"/>
            </w:pPr>
            <w:r>
              <w:t>HOLD No.</w:t>
            </w:r>
          </w:p>
        </w:tc>
        <w:tc>
          <w:tcPr>
            <w:tcW w:w="1134" w:type="dxa"/>
          </w:tcPr>
          <w:p w14:paraId="59403B86" w14:textId="7494A2D3" w:rsidR="003F05F1" w:rsidRDefault="003F05F1" w:rsidP="00A2602C">
            <w:pPr>
              <w:pStyle w:val="TableHeadingWhite"/>
            </w:pPr>
            <w:r>
              <w:t>Section</w:t>
            </w:r>
            <w:r w:rsidR="00C00FE4">
              <w:t xml:space="preserve"> Number</w:t>
            </w:r>
          </w:p>
        </w:tc>
        <w:tc>
          <w:tcPr>
            <w:tcW w:w="6095" w:type="dxa"/>
          </w:tcPr>
          <w:p w14:paraId="10386251" w14:textId="77777777" w:rsidR="003F05F1" w:rsidRPr="002F3164" w:rsidRDefault="003F05F1" w:rsidP="00A2602C">
            <w:pPr>
              <w:pStyle w:val="TableHeadingWhite"/>
            </w:pPr>
            <w:r>
              <w:t>Description of HOLD</w:t>
            </w:r>
          </w:p>
        </w:tc>
        <w:tc>
          <w:tcPr>
            <w:tcW w:w="1695" w:type="dxa"/>
          </w:tcPr>
          <w:p w14:paraId="5E2080B6" w14:textId="77777777" w:rsidR="003F05F1" w:rsidRPr="002F3164" w:rsidRDefault="003F05F1" w:rsidP="00A2602C">
            <w:pPr>
              <w:pStyle w:val="TableHeadingWhite"/>
            </w:pPr>
            <w:r>
              <w:t>Status</w:t>
            </w:r>
          </w:p>
        </w:tc>
      </w:tr>
      <w:tr w:rsidR="003F05F1" w:rsidRPr="002F3164" w14:paraId="66D71F64" w14:textId="77777777" w:rsidTr="00A2602C">
        <w:trPr>
          <w:trHeight w:val="20"/>
        </w:trPr>
        <w:tc>
          <w:tcPr>
            <w:tcW w:w="988" w:type="dxa"/>
          </w:tcPr>
          <w:p w14:paraId="540A042D" w14:textId="77777777" w:rsidR="003F05F1" w:rsidRPr="002F3164" w:rsidRDefault="003F05F1" w:rsidP="00A2602C">
            <w:pPr>
              <w:pStyle w:val="TableText"/>
            </w:pPr>
            <w:r w:rsidRPr="00B25DB6">
              <w:rPr>
                <w:rFonts w:eastAsia="Times New Roman"/>
                <w:lang w:eastAsia="en-AU"/>
              </w:rPr>
              <w:t>1</w:t>
            </w:r>
          </w:p>
        </w:tc>
        <w:tc>
          <w:tcPr>
            <w:tcW w:w="1134" w:type="dxa"/>
          </w:tcPr>
          <w:p w14:paraId="1F4F02E6" w14:textId="776109DC" w:rsidR="003F05F1" w:rsidRDefault="003F05F1" w:rsidP="00A2602C">
            <w:pPr>
              <w:pStyle w:val="TableText"/>
              <w:rPr>
                <w:highlight w:val="yellow"/>
              </w:rPr>
            </w:pPr>
          </w:p>
        </w:tc>
        <w:tc>
          <w:tcPr>
            <w:tcW w:w="6095" w:type="dxa"/>
          </w:tcPr>
          <w:p w14:paraId="352EEF26" w14:textId="77777777" w:rsidR="003F05F1" w:rsidRDefault="003F05F1" w:rsidP="00A2602C">
            <w:pPr>
              <w:pStyle w:val="TableText"/>
              <w:rPr>
                <w:highlight w:val="yellow"/>
              </w:rPr>
            </w:pPr>
          </w:p>
        </w:tc>
        <w:tc>
          <w:tcPr>
            <w:tcW w:w="1695" w:type="dxa"/>
          </w:tcPr>
          <w:p w14:paraId="6499441E" w14:textId="77777777" w:rsidR="003F05F1" w:rsidRPr="002F3164" w:rsidRDefault="003F05F1" w:rsidP="00A2602C">
            <w:pPr>
              <w:pStyle w:val="TableText"/>
            </w:pPr>
            <w:r>
              <w:rPr>
                <w:i/>
                <w:highlight w:val="lightGray"/>
              </w:rPr>
              <w:t>Open/Closed</w:t>
            </w:r>
          </w:p>
        </w:tc>
      </w:tr>
      <w:tr w:rsidR="003F05F1" w:rsidRPr="002F3164" w14:paraId="10BA9FAF" w14:textId="77777777" w:rsidTr="00A2602C">
        <w:trPr>
          <w:trHeight w:val="20"/>
        </w:trPr>
        <w:tc>
          <w:tcPr>
            <w:tcW w:w="988" w:type="dxa"/>
          </w:tcPr>
          <w:p w14:paraId="65DC4021" w14:textId="77777777" w:rsidR="003F05F1" w:rsidRPr="002F3164" w:rsidRDefault="003F05F1" w:rsidP="00A2602C">
            <w:pPr>
              <w:pStyle w:val="TableText"/>
            </w:pPr>
            <w:r w:rsidRPr="00B25DB6">
              <w:rPr>
                <w:rFonts w:eastAsia="Times New Roman"/>
                <w:lang w:eastAsia="en-AU"/>
              </w:rPr>
              <w:t>2</w:t>
            </w:r>
          </w:p>
        </w:tc>
        <w:tc>
          <w:tcPr>
            <w:tcW w:w="1134" w:type="dxa"/>
          </w:tcPr>
          <w:p w14:paraId="4D95150B" w14:textId="77777777" w:rsidR="003F05F1" w:rsidRDefault="003F05F1" w:rsidP="00A2602C">
            <w:pPr>
              <w:pStyle w:val="TableText"/>
              <w:rPr>
                <w:highlight w:val="yellow"/>
              </w:rPr>
            </w:pPr>
          </w:p>
        </w:tc>
        <w:tc>
          <w:tcPr>
            <w:tcW w:w="6095" w:type="dxa"/>
          </w:tcPr>
          <w:p w14:paraId="6B5525C7" w14:textId="77777777" w:rsidR="003F05F1" w:rsidRDefault="003F05F1" w:rsidP="00A2602C">
            <w:pPr>
              <w:pStyle w:val="TableText"/>
              <w:rPr>
                <w:highlight w:val="yellow"/>
              </w:rPr>
            </w:pPr>
          </w:p>
        </w:tc>
        <w:tc>
          <w:tcPr>
            <w:tcW w:w="1695" w:type="dxa"/>
          </w:tcPr>
          <w:p w14:paraId="3C973AE1" w14:textId="77777777" w:rsidR="003F05F1" w:rsidRPr="002F3164" w:rsidRDefault="003F05F1" w:rsidP="00A2602C">
            <w:pPr>
              <w:pStyle w:val="TableText"/>
            </w:pPr>
          </w:p>
        </w:tc>
      </w:tr>
      <w:tr w:rsidR="003F05F1" w:rsidRPr="002F3164" w14:paraId="78187DE2" w14:textId="77777777" w:rsidTr="00A2602C">
        <w:trPr>
          <w:trHeight w:val="20"/>
        </w:trPr>
        <w:tc>
          <w:tcPr>
            <w:tcW w:w="988" w:type="dxa"/>
          </w:tcPr>
          <w:p w14:paraId="628CBD29" w14:textId="77777777" w:rsidR="003F05F1" w:rsidRPr="002F3164" w:rsidRDefault="003F05F1" w:rsidP="00A2602C">
            <w:pPr>
              <w:pStyle w:val="TableText"/>
            </w:pPr>
            <w:r w:rsidRPr="00B25DB6">
              <w:rPr>
                <w:rFonts w:eastAsia="Times New Roman"/>
                <w:lang w:eastAsia="en-AU"/>
              </w:rPr>
              <w:t>3</w:t>
            </w:r>
          </w:p>
        </w:tc>
        <w:tc>
          <w:tcPr>
            <w:tcW w:w="1134" w:type="dxa"/>
          </w:tcPr>
          <w:p w14:paraId="4C41BDC3" w14:textId="77777777" w:rsidR="003F05F1" w:rsidRDefault="003F05F1" w:rsidP="00A2602C">
            <w:pPr>
              <w:pStyle w:val="TableText"/>
              <w:rPr>
                <w:highlight w:val="yellow"/>
              </w:rPr>
            </w:pPr>
          </w:p>
        </w:tc>
        <w:tc>
          <w:tcPr>
            <w:tcW w:w="6095" w:type="dxa"/>
          </w:tcPr>
          <w:p w14:paraId="1119C2F3" w14:textId="77777777" w:rsidR="003F05F1" w:rsidRDefault="003F05F1" w:rsidP="00A2602C">
            <w:pPr>
              <w:pStyle w:val="TableText"/>
              <w:rPr>
                <w:highlight w:val="yellow"/>
              </w:rPr>
            </w:pPr>
          </w:p>
        </w:tc>
        <w:tc>
          <w:tcPr>
            <w:tcW w:w="1695" w:type="dxa"/>
          </w:tcPr>
          <w:p w14:paraId="2458A757" w14:textId="77777777" w:rsidR="003F05F1" w:rsidRPr="002F3164" w:rsidRDefault="003F05F1" w:rsidP="00A2602C">
            <w:pPr>
              <w:pStyle w:val="TableText"/>
            </w:pPr>
          </w:p>
        </w:tc>
      </w:tr>
    </w:tbl>
    <w:p w14:paraId="2860FC5F" w14:textId="77777777" w:rsidR="00DC61A6" w:rsidRPr="00DC61A6" w:rsidRDefault="00DC61A6" w:rsidP="00DC61A6">
      <w:pPr>
        <w:pStyle w:val="BodyText"/>
        <w:rPr>
          <w:lang w:eastAsia="en-AU"/>
        </w:rPr>
      </w:pPr>
    </w:p>
    <w:p w14:paraId="4110ED66" w14:textId="1455539F" w:rsidR="00057AB3" w:rsidRDefault="00963769" w:rsidP="006373C4">
      <w:pPr>
        <w:pStyle w:val="AppendixH1"/>
        <w:numPr>
          <w:ilvl w:val="0"/>
          <w:numId w:val="0"/>
        </w:numPr>
      </w:pPr>
      <w:bookmarkStart w:id="375" w:name="_Toc191534671"/>
      <w:r w:rsidRPr="00C81A07">
        <w:lastRenderedPageBreak/>
        <w:t>Appe</w:t>
      </w:r>
      <w:r w:rsidR="00DC61A6">
        <w:t>n</w:t>
      </w:r>
      <w:r w:rsidRPr="00C81A07">
        <w:t>dix A</w:t>
      </w:r>
      <w:bookmarkStart w:id="376" w:name="_Toc95230205"/>
      <w:bookmarkEnd w:id="371"/>
      <w:bookmarkEnd w:id="372"/>
      <w:bookmarkEnd w:id="375"/>
      <w:r w:rsidR="00C81A07">
        <w:t xml:space="preserve"> </w:t>
      </w:r>
    </w:p>
    <w:p w14:paraId="32886815" w14:textId="08DE628E" w:rsidR="00963769" w:rsidRDefault="00C81A07" w:rsidP="00057AB3">
      <w:pPr>
        <w:pStyle w:val="NbrHeading1"/>
      </w:pPr>
      <w:bookmarkStart w:id="377" w:name="_Toc191534672"/>
      <w:r>
        <w:t>Filtration Process Group</w:t>
      </w:r>
      <w:bookmarkEnd w:id="376"/>
      <w:bookmarkEnd w:id="377"/>
    </w:p>
    <w:p w14:paraId="360DB5B6" w14:textId="06776C3C" w:rsidR="00963769" w:rsidRDefault="00963769" w:rsidP="00372E5E">
      <w:pPr>
        <w:pStyle w:val="BodyText"/>
        <w:rPr>
          <w:highlight w:val="lightGray"/>
        </w:rPr>
      </w:pPr>
      <w:r w:rsidRPr="001626E6">
        <w:rPr>
          <w:highlight w:val="lightGray"/>
        </w:rPr>
        <w:t>Delete this section if a filtration process group is not included.</w:t>
      </w:r>
      <w:r w:rsidR="00135322">
        <w:rPr>
          <w:highlight w:val="lightGray"/>
        </w:rPr>
        <w:t xml:space="preserve"> Copy this section into the main document </w:t>
      </w:r>
      <w:r w:rsidR="00F14224">
        <w:rPr>
          <w:highlight w:val="lightGray"/>
        </w:rPr>
        <w:t>if a</w:t>
      </w:r>
      <w:r w:rsidR="00135322">
        <w:rPr>
          <w:highlight w:val="lightGray"/>
        </w:rPr>
        <w:t xml:space="preserve"> filtration process group is included.</w:t>
      </w:r>
    </w:p>
    <w:p w14:paraId="0641BA02" w14:textId="6053B3C2" w:rsidR="00963769" w:rsidRDefault="00963769" w:rsidP="00963769">
      <w:pPr>
        <w:rPr>
          <w:i/>
          <w:highlight w:val="lightGray"/>
        </w:rPr>
      </w:pPr>
      <w:r w:rsidRPr="00DA7D5B">
        <w:rPr>
          <w:i/>
          <w:highlight w:val="lightGray"/>
        </w:rPr>
        <w:t xml:space="preserve">The guidance notes in this section should be considered </w:t>
      </w:r>
      <w:r w:rsidR="00954A53">
        <w:rPr>
          <w:i/>
          <w:highlight w:val="lightGray"/>
        </w:rPr>
        <w:t xml:space="preserve">in addition to </w:t>
      </w:r>
      <w:r w:rsidRPr="00DA7D5B">
        <w:rPr>
          <w:i/>
          <w:highlight w:val="lightGray"/>
        </w:rPr>
        <w:t xml:space="preserve">those provided in </w:t>
      </w:r>
      <w:r w:rsidR="00954A53">
        <w:rPr>
          <w:i/>
          <w:highlight w:val="lightGray"/>
        </w:rPr>
        <w:t xml:space="preserve">Section 4. Where there is a difference, this section shall prevail for filtration groups. </w:t>
      </w:r>
    </w:p>
    <w:p w14:paraId="14EE0D38" w14:textId="77777777" w:rsidR="00963769" w:rsidRDefault="00963769" w:rsidP="00963769">
      <w:pPr>
        <w:rPr>
          <w:i/>
          <w:highlight w:val="lightGray"/>
        </w:rPr>
      </w:pPr>
      <w:r>
        <w:rPr>
          <w:i/>
          <w:highlight w:val="lightGray"/>
        </w:rPr>
        <w:t>If the design incorporates a filtration process group this section should be removed as an appendix and moved up as a process group section.</w:t>
      </w:r>
    </w:p>
    <w:p w14:paraId="745F1E5B" w14:textId="77777777" w:rsidR="00963769" w:rsidRPr="00DA7D5B" w:rsidRDefault="00963769" w:rsidP="00963769">
      <w:pPr>
        <w:rPr>
          <w:i/>
          <w:highlight w:val="lightGray"/>
        </w:rPr>
      </w:pPr>
      <w:r>
        <w:rPr>
          <w:i/>
          <w:highlight w:val="lightGray"/>
        </w:rPr>
        <w:t xml:space="preserve">If the design does not include a filtration process group this appendix shall be deleted.  </w:t>
      </w:r>
    </w:p>
    <w:p w14:paraId="001C7B7A" w14:textId="77777777" w:rsidR="00963769" w:rsidRDefault="00963769" w:rsidP="00057AB3">
      <w:pPr>
        <w:pStyle w:val="NbrHeading2"/>
      </w:pPr>
      <w:bookmarkStart w:id="378" w:name="_Toc94788325"/>
      <w:bookmarkStart w:id="379" w:name="_Toc95230206"/>
      <w:bookmarkStart w:id="380" w:name="_Toc191534673"/>
      <w:r w:rsidRPr="00E81C86">
        <w:t xml:space="preserve">Process </w:t>
      </w:r>
      <w:r>
        <w:t xml:space="preserve">Group </w:t>
      </w:r>
      <w:r w:rsidRPr="00E81C86">
        <w:t>Description</w:t>
      </w:r>
      <w:bookmarkEnd w:id="378"/>
      <w:bookmarkEnd w:id="379"/>
      <w:bookmarkEnd w:id="380"/>
    </w:p>
    <w:p w14:paraId="5FB9B8E2" w14:textId="77777777" w:rsidR="00963769" w:rsidRDefault="00963769" w:rsidP="00963769">
      <w:pPr>
        <w:rPr>
          <w:i/>
          <w:highlight w:val="lightGray"/>
        </w:rPr>
      </w:pPr>
      <w:r w:rsidRPr="00562E2E">
        <w:rPr>
          <w:i/>
          <w:highlight w:val="lightGray"/>
        </w:rPr>
        <w:t>Briefly describe the filtration process. Describe the design of the filter process</w:t>
      </w:r>
      <w:r>
        <w:rPr>
          <w:i/>
          <w:highlight w:val="lightGray"/>
        </w:rPr>
        <w:t xml:space="preserve"> and the media type</w:t>
      </w:r>
      <w:r w:rsidRPr="00562E2E">
        <w:rPr>
          <w:i/>
          <w:highlight w:val="lightGray"/>
        </w:rPr>
        <w:t>.</w:t>
      </w:r>
      <w:r w:rsidRPr="00EB1B33">
        <w:rPr>
          <w:i/>
          <w:highlight w:val="lightGray"/>
        </w:rPr>
        <w:t xml:space="preserve"> </w:t>
      </w:r>
      <w:r>
        <w:rPr>
          <w:i/>
          <w:highlight w:val="lightGray"/>
        </w:rPr>
        <w:t>Describe the layout and interfaces with other process groups. Reference the relevant P&amp;ID’s.</w:t>
      </w:r>
    </w:p>
    <w:p w14:paraId="72F68D77" w14:textId="77777777" w:rsidR="00963769" w:rsidRDefault="00963769" w:rsidP="00057AB3">
      <w:pPr>
        <w:pStyle w:val="NbrHeading2"/>
      </w:pPr>
      <w:bookmarkStart w:id="381" w:name="_Toc94788326"/>
      <w:bookmarkStart w:id="382" w:name="_Toc95230207"/>
      <w:bookmarkStart w:id="383" w:name="_Toc191534674"/>
      <w:r>
        <w:t>Process Group Performance Requirements</w:t>
      </w:r>
      <w:bookmarkEnd w:id="381"/>
      <w:bookmarkEnd w:id="382"/>
      <w:bookmarkEnd w:id="383"/>
    </w:p>
    <w:p w14:paraId="779E14E0" w14:textId="77777777" w:rsidR="00963769" w:rsidRPr="004C1EDA" w:rsidRDefault="00963769" w:rsidP="00963769">
      <w:pPr>
        <w:rPr>
          <w:i/>
          <w:highlight w:val="lightGray"/>
        </w:rPr>
      </w:pPr>
      <w:r>
        <w:rPr>
          <w:i/>
          <w:highlight w:val="lightGray"/>
        </w:rPr>
        <w:t>Outline the</w:t>
      </w:r>
      <w:r w:rsidRPr="004C1EDA">
        <w:rPr>
          <w:i/>
          <w:highlight w:val="lightGray"/>
        </w:rPr>
        <w:t xml:space="preserve"> performance requirements for </w:t>
      </w:r>
      <w:r>
        <w:rPr>
          <w:i/>
          <w:highlight w:val="lightGray"/>
        </w:rPr>
        <w:t>the filtration system here. The following table can be used.</w:t>
      </w:r>
    </w:p>
    <w:p w14:paraId="547DA709" w14:textId="6D23F451" w:rsidR="0038570C" w:rsidRDefault="0038570C" w:rsidP="0038570C">
      <w:pPr>
        <w:pStyle w:val="Caption"/>
      </w:pPr>
      <w:r>
        <w:t xml:space="preserve">Table </w:t>
      </w:r>
      <w:r>
        <w:fldChar w:fldCharType="begin"/>
      </w:r>
      <w:r>
        <w:instrText xml:space="preserve"> STYLEREF  \s "Nbr Heading 1" </w:instrText>
      </w:r>
      <w:r>
        <w:fldChar w:fldCharType="separate"/>
      </w:r>
      <w:r w:rsidR="00432505">
        <w:rPr>
          <w:noProof/>
        </w:rPr>
        <w:t>9</w:t>
      </w:r>
      <w:r>
        <w:fldChar w:fldCharType="end"/>
      </w:r>
      <w:r>
        <w:noBreakHyphen/>
      </w:r>
      <w:r>
        <w:fldChar w:fldCharType="begin"/>
      </w:r>
      <w:r>
        <w:instrText xml:space="preserve"> SEQ Table \* ARABIC \s 1 </w:instrText>
      </w:r>
      <w:r>
        <w:fldChar w:fldCharType="separate"/>
      </w:r>
      <w:r w:rsidR="00432505">
        <w:rPr>
          <w:noProof/>
        </w:rPr>
        <w:t>9</w:t>
      </w:r>
      <w:r>
        <w:fldChar w:fldCharType="end"/>
      </w:r>
      <w:r>
        <w:t>: Filtration Process Envelope</w:t>
      </w:r>
    </w:p>
    <w:tbl>
      <w:tblPr>
        <w:tblStyle w:val="SeqwaterGreyTable"/>
        <w:tblW w:w="5000" w:type="pct"/>
        <w:tblLook w:val="0620" w:firstRow="1" w:lastRow="0" w:firstColumn="0" w:lastColumn="0" w:noHBand="1" w:noVBand="1"/>
      </w:tblPr>
      <w:tblGrid>
        <w:gridCol w:w="5098"/>
        <w:gridCol w:w="1134"/>
        <w:gridCol w:w="1418"/>
        <w:gridCol w:w="1134"/>
        <w:gridCol w:w="1128"/>
      </w:tblGrid>
      <w:tr w:rsidR="00963769" w:rsidRPr="002F3164" w14:paraId="69A077B3" w14:textId="77777777" w:rsidTr="00A2602C">
        <w:trPr>
          <w:cnfStyle w:val="100000000000" w:firstRow="1" w:lastRow="0" w:firstColumn="0" w:lastColumn="0" w:oddVBand="0" w:evenVBand="0" w:oddHBand="0" w:evenHBand="0" w:firstRowFirstColumn="0" w:firstRowLastColumn="0" w:lastRowFirstColumn="0" w:lastRowLastColumn="0"/>
          <w:trHeight w:val="283"/>
        </w:trPr>
        <w:tc>
          <w:tcPr>
            <w:tcW w:w="5098" w:type="dxa"/>
          </w:tcPr>
          <w:p w14:paraId="6D114791" w14:textId="77777777" w:rsidR="00963769" w:rsidRPr="002F3164" w:rsidRDefault="00963769" w:rsidP="00A2602C">
            <w:pPr>
              <w:pStyle w:val="TableHeadingWhite"/>
            </w:pPr>
            <w:r>
              <w:t>Parameter</w:t>
            </w:r>
          </w:p>
        </w:tc>
        <w:tc>
          <w:tcPr>
            <w:tcW w:w="1134" w:type="dxa"/>
          </w:tcPr>
          <w:p w14:paraId="4AF376F8" w14:textId="77777777" w:rsidR="00963769" w:rsidRPr="002F3164" w:rsidRDefault="00963769" w:rsidP="00A2602C">
            <w:pPr>
              <w:pStyle w:val="TableHeadingWhite"/>
            </w:pPr>
            <w:r>
              <w:t>Unit</w:t>
            </w:r>
          </w:p>
        </w:tc>
        <w:tc>
          <w:tcPr>
            <w:tcW w:w="1418" w:type="dxa"/>
          </w:tcPr>
          <w:p w14:paraId="7927D425" w14:textId="77777777" w:rsidR="00963769" w:rsidRPr="002F3164" w:rsidRDefault="00963769" w:rsidP="00A2602C">
            <w:pPr>
              <w:pStyle w:val="TableHeadingWhite"/>
            </w:pPr>
            <w:r>
              <w:t>Min</w:t>
            </w:r>
          </w:p>
        </w:tc>
        <w:tc>
          <w:tcPr>
            <w:tcW w:w="1134" w:type="dxa"/>
          </w:tcPr>
          <w:p w14:paraId="0802774C" w14:textId="77777777" w:rsidR="00963769" w:rsidRPr="002F3164" w:rsidRDefault="00963769" w:rsidP="00A2602C">
            <w:pPr>
              <w:pStyle w:val="TableHeadingWhite"/>
            </w:pPr>
            <w:r>
              <w:t>Target</w:t>
            </w:r>
          </w:p>
        </w:tc>
        <w:tc>
          <w:tcPr>
            <w:tcW w:w="1128" w:type="dxa"/>
          </w:tcPr>
          <w:p w14:paraId="61A748CB" w14:textId="77777777" w:rsidR="00963769" w:rsidRPr="002F3164" w:rsidRDefault="00963769" w:rsidP="00A2602C">
            <w:pPr>
              <w:pStyle w:val="TableHeadingWhite"/>
            </w:pPr>
            <w:r>
              <w:t>Max</w:t>
            </w:r>
          </w:p>
        </w:tc>
      </w:tr>
      <w:tr w:rsidR="00963769" w:rsidRPr="002F3164" w14:paraId="3466F0D2" w14:textId="77777777" w:rsidTr="00A2602C">
        <w:trPr>
          <w:trHeight w:val="283"/>
        </w:trPr>
        <w:tc>
          <w:tcPr>
            <w:tcW w:w="5098" w:type="dxa"/>
            <w:vAlign w:val="center"/>
          </w:tcPr>
          <w:p w14:paraId="4C1CF3B4" w14:textId="77777777" w:rsidR="00963769" w:rsidRPr="002F3164" w:rsidRDefault="00963769" w:rsidP="00A2602C">
            <w:pPr>
              <w:pStyle w:val="TableText"/>
            </w:pPr>
            <w:r>
              <w:t>Filtration rate (Include assumptions, e.g. at sustainable filtered water flow of (X ML/day) with X filters On-Line (assuming X% efficiency)</w:t>
            </w:r>
          </w:p>
        </w:tc>
        <w:tc>
          <w:tcPr>
            <w:tcW w:w="1134" w:type="dxa"/>
            <w:vAlign w:val="center"/>
          </w:tcPr>
          <w:p w14:paraId="0DBE2CE4" w14:textId="77777777" w:rsidR="00963769" w:rsidRDefault="00963769" w:rsidP="00A2602C">
            <w:pPr>
              <w:pStyle w:val="TableText"/>
              <w:rPr>
                <w:highlight w:val="yellow"/>
              </w:rPr>
            </w:pPr>
            <w:r>
              <w:t>m</w:t>
            </w:r>
            <w:r w:rsidRPr="00F64CE6">
              <w:rPr>
                <w:vertAlign w:val="superscript"/>
              </w:rPr>
              <w:t>3</w:t>
            </w:r>
            <w:r>
              <w:t>/m</w:t>
            </w:r>
            <w:r w:rsidRPr="00F64CE6">
              <w:rPr>
                <w:vertAlign w:val="superscript"/>
              </w:rPr>
              <w:t>2</w:t>
            </w:r>
            <w:r>
              <w:t>/hr</w:t>
            </w:r>
          </w:p>
        </w:tc>
        <w:tc>
          <w:tcPr>
            <w:tcW w:w="1418" w:type="dxa"/>
          </w:tcPr>
          <w:p w14:paraId="53CCDAE7" w14:textId="77777777" w:rsidR="00963769" w:rsidRDefault="00963769" w:rsidP="00A2602C">
            <w:pPr>
              <w:pStyle w:val="TableText"/>
              <w:rPr>
                <w:highlight w:val="yellow"/>
              </w:rPr>
            </w:pPr>
          </w:p>
        </w:tc>
        <w:tc>
          <w:tcPr>
            <w:tcW w:w="1134" w:type="dxa"/>
          </w:tcPr>
          <w:p w14:paraId="74F6B2F8" w14:textId="77777777" w:rsidR="00963769" w:rsidRPr="002F3164" w:rsidRDefault="00963769" w:rsidP="00A2602C">
            <w:pPr>
              <w:pStyle w:val="TableText"/>
            </w:pPr>
          </w:p>
        </w:tc>
        <w:tc>
          <w:tcPr>
            <w:tcW w:w="1128" w:type="dxa"/>
          </w:tcPr>
          <w:p w14:paraId="373CD93E" w14:textId="77777777" w:rsidR="00963769" w:rsidRPr="002F3164" w:rsidRDefault="00963769" w:rsidP="00A2602C">
            <w:pPr>
              <w:pStyle w:val="TableText"/>
            </w:pPr>
          </w:p>
        </w:tc>
      </w:tr>
      <w:tr w:rsidR="00963769" w:rsidRPr="002F3164" w14:paraId="51DCB0FF" w14:textId="77777777" w:rsidTr="00A2602C">
        <w:trPr>
          <w:trHeight w:val="283"/>
        </w:trPr>
        <w:tc>
          <w:tcPr>
            <w:tcW w:w="5098" w:type="dxa"/>
            <w:vAlign w:val="center"/>
          </w:tcPr>
          <w:p w14:paraId="6C318533" w14:textId="77777777" w:rsidR="00963769" w:rsidRPr="002F3164" w:rsidRDefault="00963769" w:rsidP="00A2602C">
            <w:pPr>
              <w:pStyle w:val="TableText"/>
            </w:pPr>
            <w:r>
              <w:t>Filter run time (Include assumptions, e.g. X ML/day and settled water turbidity &lt;X NTU)</w:t>
            </w:r>
          </w:p>
        </w:tc>
        <w:tc>
          <w:tcPr>
            <w:tcW w:w="1134" w:type="dxa"/>
            <w:vAlign w:val="center"/>
          </w:tcPr>
          <w:p w14:paraId="42CFD85C" w14:textId="77777777" w:rsidR="00963769" w:rsidRDefault="00963769" w:rsidP="00A2602C">
            <w:pPr>
              <w:pStyle w:val="TableText"/>
              <w:rPr>
                <w:highlight w:val="yellow"/>
              </w:rPr>
            </w:pPr>
            <w:r>
              <w:t>hr</w:t>
            </w:r>
          </w:p>
        </w:tc>
        <w:tc>
          <w:tcPr>
            <w:tcW w:w="1418" w:type="dxa"/>
          </w:tcPr>
          <w:p w14:paraId="3AAC0B60" w14:textId="77777777" w:rsidR="00963769" w:rsidRDefault="00963769" w:rsidP="00A2602C">
            <w:pPr>
              <w:pStyle w:val="TableText"/>
              <w:rPr>
                <w:highlight w:val="yellow"/>
              </w:rPr>
            </w:pPr>
          </w:p>
        </w:tc>
        <w:tc>
          <w:tcPr>
            <w:tcW w:w="1134" w:type="dxa"/>
          </w:tcPr>
          <w:p w14:paraId="753D466D" w14:textId="77777777" w:rsidR="00963769" w:rsidRPr="002F3164" w:rsidRDefault="00963769" w:rsidP="00A2602C">
            <w:pPr>
              <w:pStyle w:val="TableText"/>
            </w:pPr>
          </w:p>
        </w:tc>
        <w:tc>
          <w:tcPr>
            <w:tcW w:w="1128" w:type="dxa"/>
          </w:tcPr>
          <w:p w14:paraId="4AC3BAA9" w14:textId="77777777" w:rsidR="00963769" w:rsidRPr="002F3164" w:rsidRDefault="00963769" w:rsidP="00A2602C">
            <w:pPr>
              <w:pStyle w:val="TableText"/>
            </w:pPr>
          </w:p>
        </w:tc>
      </w:tr>
      <w:tr w:rsidR="00963769" w:rsidRPr="002F3164" w14:paraId="5687D7C2" w14:textId="77777777" w:rsidTr="00A2602C">
        <w:trPr>
          <w:trHeight w:val="283"/>
        </w:trPr>
        <w:tc>
          <w:tcPr>
            <w:tcW w:w="5098" w:type="dxa"/>
            <w:vAlign w:val="center"/>
          </w:tcPr>
          <w:p w14:paraId="1A7F0B0B" w14:textId="77777777" w:rsidR="00963769" w:rsidRDefault="00963769" w:rsidP="00A2602C">
            <w:pPr>
              <w:pStyle w:val="TableText"/>
            </w:pPr>
            <w:r>
              <w:t>Air scour rate</w:t>
            </w:r>
          </w:p>
        </w:tc>
        <w:tc>
          <w:tcPr>
            <w:tcW w:w="1134" w:type="dxa"/>
            <w:vAlign w:val="center"/>
          </w:tcPr>
          <w:p w14:paraId="16D767C3" w14:textId="77777777" w:rsidR="00963769" w:rsidRDefault="00963769" w:rsidP="00A2602C">
            <w:pPr>
              <w:pStyle w:val="TableText"/>
              <w:rPr>
                <w:highlight w:val="yellow"/>
              </w:rPr>
            </w:pPr>
            <w:r>
              <w:t>m</w:t>
            </w:r>
            <w:r w:rsidRPr="00205F8F">
              <w:rPr>
                <w:vertAlign w:val="superscript"/>
              </w:rPr>
              <w:t>3</w:t>
            </w:r>
            <w:r>
              <w:t>/m</w:t>
            </w:r>
            <w:r w:rsidRPr="00205F8F">
              <w:rPr>
                <w:vertAlign w:val="superscript"/>
              </w:rPr>
              <w:t>2</w:t>
            </w:r>
            <w:r>
              <w:t>/hr</w:t>
            </w:r>
          </w:p>
        </w:tc>
        <w:tc>
          <w:tcPr>
            <w:tcW w:w="1418" w:type="dxa"/>
          </w:tcPr>
          <w:p w14:paraId="60B4513F" w14:textId="77777777" w:rsidR="00963769" w:rsidRDefault="00963769" w:rsidP="00A2602C">
            <w:pPr>
              <w:pStyle w:val="TableText"/>
              <w:rPr>
                <w:highlight w:val="yellow"/>
              </w:rPr>
            </w:pPr>
          </w:p>
        </w:tc>
        <w:tc>
          <w:tcPr>
            <w:tcW w:w="1134" w:type="dxa"/>
          </w:tcPr>
          <w:p w14:paraId="009DBA94" w14:textId="77777777" w:rsidR="00963769" w:rsidRPr="002F3164" w:rsidRDefault="00963769" w:rsidP="00A2602C">
            <w:pPr>
              <w:pStyle w:val="TableText"/>
            </w:pPr>
          </w:p>
        </w:tc>
        <w:tc>
          <w:tcPr>
            <w:tcW w:w="1128" w:type="dxa"/>
          </w:tcPr>
          <w:p w14:paraId="3E0B6754" w14:textId="77777777" w:rsidR="00963769" w:rsidRPr="002F3164" w:rsidRDefault="00963769" w:rsidP="00A2602C">
            <w:pPr>
              <w:pStyle w:val="TableText"/>
            </w:pPr>
          </w:p>
        </w:tc>
      </w:tr>
      <w:tr w:rsidR="00963769" w:rsidRPr="002F3164" w14:paraId="2CD25968" w14:textId="77777777" w:rsidTr="00A2602C">
        <w:trPr>
          <w:trHeight w:val="283"/>
        </w:trPr>
        <w:tc>
          <w:tcPr>
            <w:tcW w:w="5098" w:type="dxa"/>
            <w:vAlign w:val="center"/>
          </w:tcPr>
          <w:p w14:paraId="346D1567" w14:textId="77777777" w:rsidR="00963769" w:rsidRDefault="00963769" w:rsidP="00A2602C">
            <w:pPr>
              <w:pStyle w:val="TableText"/>
            </w:pPr>
            <w:r>
              <w:t>Low rate backwash</w:t>
            </w:r>
          </w:p>
        </w:tc>
        <w:tc>
          <w:tcPr>
            <w:tcW w:w="1134" w:type="dxa"/>
            <w:vAlign w:val="center"/>
          </w:tcPr>
          <w:p w14:paraId="57DAE7C9" w14:textId="77777777" w:rsidR="00963769" w:rsidRDefault="00963769" w:rsidP="00A2602C">
            <w:pPr>
              <w:pStyle w:val="TableText"/>
              <w:rPr>
                <w:highlight w:val="yellow"/>
              </w:rPr>
            </w:pPr>
            <w:r>
              <w:t>m</w:t>
            </w:r>
            <w:r w:rsidRPr="00205F8F">
              <w:rPr>
                <w:vertAlign w:val="superscript"/>
              </w:rPr>
              <w:t>3</w:t>
            </w:r>
            <w:r>
              <w:t>/m</w:t>
            </w:r>
            <w:r w:rsidRPr="00205F8F">
              <w:rPr>
                <w:vertAlign w:val="superscript"/>
              </w:rPr>
              <w:t>2</w:t>
            </w:r>
            <w:r>
              <w:t>/hr</w:t>
            </w:r>
          </w:p>
        </w:tc>
        <w:tc>
          <w:tcPr>
            <w:tcW w:w="1418" w:type="dxa"/>
          </w:tcPr>
          <w:p w14:paraId="03FADBEC" w14:textId="77777777" w:rsidR="00963769" w:rsidRDefault="00963769" w:rsidP="00A2602C">
            <w:pPr>
              <w:pStyle w:val="TableText"/>
              <w:rPr>
                <w:highlight w:val="yellow"/>
              </w:rPr>
            </w:pPr>
          </w:p>
        </w:tc>
        <w:tc>
          <w:tcPr>
            <w:tcW w:w="1134" w:type="dxa"/>
          </w:tcPr>
          <w:p w14:paraId="49D38E4D" w14:textId="77777777" w:rsidR="00963769" w:rsidRPr="002F3164" w:rsidRDefault="00963769" w:rsidP="00A2602C">
            <w:pPr>
              <w:pStyle w:val="TableText"/>
            </w:pPr>
          </w:p>
        </w:tc>
        <w:tc>
          <w:tcPr>
            <w:tcW w:w="1128" w:type="dxa"/>
          </w:tcPr>
          <w:p w14:paraId="54070832" w14:textId="77777777" w:rsidR="00963769" w:rsidRPr="002F3164" w:rsidRDefault="00963769" w:rsidP="00A2602C">
            <w:pPr>
              <w:pStyle w:val="TableText"/>
            </w:pPr>
          </w:p>
        </w:tc>
      </w:tr>
      <w:tr w:rsidR="00963769" w:rsidRPr="002F3164" w14:paraId="695B8CB4" w14:textId="77777777" w:rsidTr="00A2602C">
        <w:trPr>
          <w:trHeight w:val="283"/>
        </w:trPr>
        <w:tc>
          <w:tcPr>
            <w:tcW w:w="5098" w:type="dxa"/>
            <w:vAlign w:val="center"/>
          </w:tcPr>
          <w:p w14:paraId="1CBCAC32" w14:textId="77777777" w:rsidR="00963769" w:rsidRDefault="00963769" w:rsidP="00A2602C">
            <w:pPr>
              <w:pStyle w:val="TableText"/>
            </w:pPr>
            <w:r>
              <w:t>High Rate backwash</w:t>
            </w:r>
          </w:p>
        </w:tc>
        <w:tc>
          <w:tcPr>
            <w:tcW w:w="1134" w:type="dxa"/>
            <w:vAlign w:val="center"/>
          </w:tcPr>
          <w:p w14:paraId="0D26C399" w14:textId="77777777" w:rsidR="00963769" w:rsidRDefault="00963769" w:rsidP="00A2602C">
            <w:pPr>
              <w:pStyle w:val="TableText"/>
              <w:rPr>
                <w:highlight w:val="yellow"/>
              </w:rPr>
            </w:pPr>
            <w:r>
              <w:t>m</w:t>
            </w:r>
            <w:r w:rsidRPr="00205F8F">
              <w:rPr>
                <w:vertAlign w:val="superscript"/>
              </w:rPr>
              <w:t>3</w:t>
            </w:r>
            <w:r>
              <w:t>/m</w:t>
            </w:r>
            <w:r w:rsidRPr="00205F8F">
              <w:rPr>
                <w:vertAlign w:val="superscript"/>
              </w:rPr>
              <w:t>2</w:t>
            </w:r>
            <w:r>
              <w:t>/hr</w:t>
            </w:r>
          </w:p>
        </w:tc>
        <w:tc>
          <w:tcPr>
            <w:tcW w:w="1418" w:type="dxa"/>
          </w:tcPr>
          <w:p w14:paraId="232A785C" w14:textId="77777777" w:rsidR="00963769" w:rsidRDefault="00963769" w:rsidP="00A2602C">
            <w:pPr>
              <w:pStyle w:val="TableText"/>
              <w:rPr>
                <w:highlight w:val="yellow"/>
              </w:rPr>
            </w:pPr>
          </w:p>
        </w:tc>
        <w:tc>
          <w:tcPr>
            <w:tcW w:w="1134" w:type="dxa"/>
          </w:tcPr>
          <w:p w14:paraId="2F58289B" w14:textId="77777777" w:rsidR="00963769" w:rsidRPr="002F3164" w:rsidRDefault="00963769" w:rsidP="00A2602C">
            <w:pPr>
              <w:pStyle w:val="TableText"/>
            </w:pPr>
          </w:p>
        </w:tc>
        <w:tc>
          <w:tcPr>
            <w:tcW w:w="1128" w:type="dxa"/>
          </w:tcPr>
          <w:p w14:paraId="641A8B36" w14:textId="77777777" w:rsidR="00963769" w:rsidRPr="002F3164" w:rsidRDefault="00963769" w:rsidP="00A2602C">
            <w:pPr>
              <w:pStyle w:val="TableText"/>
            </w:pPr>
          </w:p>
        </w:tc>
      </w:tr>
      <w:tr w:rsidR="00963769" w:rsidRPr="002F3164" w14:paraId="3210AE62" w14:textId="77777777" w:rsidTr="00A2602C">
        <w:trPr>
          <w:trHeight w:val="283"/>
        </w:trPr>
        <w:tc>
          <w:tcPr>
            <w:tcW w:w="5098" w:type="dxa"/>
            <w:vAlign w:val="center"/>
          </w:tcPr>
          <w:p w14:paraId="7831B96B" w14:textId="77777777" w:rsidR="00963769" w:rsidRDefault="00963769" w:rsidP="00A2602C">
            <w:pPr>
              <w:pStyle w:val="TableText"/>
            </w:pPr>
            <w:r>
              <w:t>Minimum filter bed expansion during backwash</w:t>
            </w:r>
          </w:p>
        </w:tc>
        <w:tc>
          <w:tcPr>
            <w:tcW w:w="1134" w:type="dxa"/>
            <w:vAlign w:val="center"/>
          </w:tcPr>
          <w:p w14:paraId="26A32A85" w14:textId="77777777" w:rsidR="00963769" w:rsidRDefault="00963769" w:rsidP="00A2602C">
            <w:pPr>
              <w:pStyle w:val="TableText"/>
              <w:rPr>
                <w:highlight w:val="yellow"/>
              </w:rPr>
            </w:pPr>
            <w:r>
              <w:t>%</w:t>
            </w:r>
          </w:p>
        </w:tc>
        <w:tc>
          <w:tcPr>
            <w:tcW w:w="1418" w:type="dxa"/>
          </w:tcPr>
          <w:p w14:paraId="5CA2F27A" w14:textId="77777777" w:rsidR="00963769" w:rsidRDefault="00963769" w:rsidP="00A2602C">
            <w:pPr>
              <w:pStyle w:val="TableText"/>
              <w:rPr>
                <w:highlight w:val="yellow"/>
              </w:rPr>
            </w:pPr>
          </w:p>
        </w:tc>
        <w:tc>
          <w:tcPr>
            <w:tcW w:w="1134" w:type="dxa"/>
          </w:tcPr>
          <w:p w14:paraId="723D1B11" w14:textId="77777777" w:rsidR="00963769" w:rsidRPr="002F3164" w:rsidRDefault="00963769" w:rsidP="00A2602C">
            <w:pPr>
              <w:pStyle w:val="TableText"/>
            </w:pPr>
          </w:p>
        </w:tc>
        <w:tc>
          <w:tcPr>
            <w:tcW w:w="1128" w:type="dxa"/>
          </w:tcPr>
          <w:p w14:paraId="2D4458D5" w14:textId="77777777" w:rsidR="00963769" w:rsidRPr="002F3164" w:rsidRDefault="00963769" w:rsidP="00A2602C">
            <w:pPr>
              <w:pStyle w:val="TableText"/>
            </w:pPr>
          </w:p>
        </w:tc>
      </w:tr>
      <w:tr w:rsidR="00963769" w:rsidRPr="002F3164" w14:paraId="41CE17C9" w14:textId="77777777" w:rsidTr="00A2602C">
        <w:trPr>
          <w:trHeight w:val="283"/>
        </w:trPr>
        <w:tc>
          <w:tcPr>
            <w:tcW w:w="5098" w:type="dxa"/>
            <w:vAlign w:val="center"/>
          </w:tcPr>
          <w:p w14:paraId="44FEB89F" w14:textId="77777777" w:rsidR="00963769" w:rsidRDefault="00963769" w:rsidP="00A2602C">
            <w:pPr>
              <w:pStyle w:val="TableText"/>
            </w:pPr>
            <w:r>
              <w:t>Volume of backwash water used per wash</w:t>
            </w:r>
          </w:p>
        </w:tc>
        <w:tc>
          <w:tcPr>
            <w:tcW w:w="1134" w:type="dxa"/>
            <w:vAlign w:val="center"/>
          </w:tcPr>
          <w:p w14:paraId="7AFD8F7D" w14:textId="77777777" w:rsidR="00963769" w:rsidRDefault="00963769" w:rsidP="00A2602C">
            <w:pPr>
              <w:pStyle w:val="TableText"/>
              <w:rPr>
                <w:highlight w:val="yellow"/>
              </w:rPr>
            </w:pPr>
            <w:r>
              <w:t>m</w:t>
            </w:r>
            <w:r w:rsidRPr="00F64CE6">
              <w:rPr>
                <w:vertAlign w:val="superscript"/>
              </w:rPr>
              <w:t>3</w:t>
            </w:r>
          </w:p>
        </w:tc>
        <w:tc>
          <w:tcPr>
            <w:tcW w:w="1418" w:type="dxa"/>
          </w:tcPr>
          <w:p w14:paraId="6C76A58B" w14:textId="77777777" w:rsidR="00963769" w:rsidRDefault="00963769" w:rsidP="00A2602C">
            <w:pPr>
              <w:pStyle w:val="TableText"/>
              <w:rPr>
                <w:highlight w:val="yellow"/>
              </w:rPr>
            </w:pPr>
          </w:p>
        </w:tc>
        <w:tc>
          <w:tcPr>
            <w:tcW w:w="1134" w:type="dxa"/>
          </w:tcPr>
          <w:p w14:paraId="1EB9BE82" w14:textId="77777777" w:rsidR="00963769" w:rsidRPr="002F3164" w:rsidRDefault="00963769" w:rsidP="00A2602C">
            <w:pPr>
              <w:pStyle w:val="TableText"/>
            </w:pPr>
          </w:p>
        </w:tc>
        <w:tc>
          <w:tcPr>
            <w:tcW w:w="1128" w:type="dxa"/>
          </w:tcPr>
          <w:p w14:paraId="56CE4230" w14:textId="77777777" w:rsidR="00963769" w:rsidRPr="002F3164" w:rsidRDefault="00963769" w:rsidP="00A2602C">
            <w:pPr>
              <w:pStyle w:val="TableText"/>
            </w:pPr>
          </w:p>
        </w:tc>
      </w:tr>
      <w:tr w:rsidR="00963769" w:rsidRPr="002F3164" w14:paraId="10296213" w14:textId="77777777" w:rsidTr="00A2602C">
        <w:trPr>
          <w:trHeight w:val="283"/>
        </w:trPr>
        <w:tc>
          <w:tcPr>
            <w:tcW w:w="5098" w:type="dxa"/>
            <w:vAlign w:val="center"/>
          </w:tcPr>
          <w:p w14:paraId="1A734686" w14:textId="77777777" w:rsidR="00963769" w:rsidRDefault="00963769" w:rsidP="00A2602C">
            <w:pPr>
              <w:pStyle w:val="TableText"/>
            </w:pPr>
            <w:r>
              <w:t>Waste backwash water discharged to the balancing tank per wash</w:t>
            </w:r>
          </w:p>
        </w:tc>
        <w:tc>
          <w:tcPr>
            <w:tcW w:w="1134" w:type="dxa"/>
            <w:vAlign w:val="center"/>
          </w:tcPr>
          <w:p w14:paraId="5365479D" w14:textId="77777777" w:rsidR="00963769" w:rsidRDefault="00963769" w:rsidP="00A2602C">
            <w:pPr>
              <w:pStyle w:val="TableText"/>
              <w:rPr>
                <w:highlight w:val="yellow"/>
              </w:rPr>
            </w:pPr>
            <w:r>
              <w:t>m</w:t>
            </w:r>
            <w:r w:rsidRPr="00F64CE6">
              <w:rPr>
                <w:vertAlign w:val="superscript"/>
              </w:rPr>
              <w:t>3</w:t>
            </w:r>
          </w:p>
        </w:tc>
        <w:tc>
          <w:tcPr>
            <w:tcW w:w="1418" w:type="dxa"/>
          </w:tcPr>
          <w:p w14:paraId="6F793011" w14:textId="77777777" w:rsidR="00963769" w:rsidRDefault="00963769" w:rsidP="00A2602C">
            <w:pPr>
              <w:pStyle w:val="TableText"/>
              <w:rPr>
                <w:highlight w:val="yellow"/>
              </w:rPr>
            </w:pPr>
          </w:p>
        </w:tc>
        <w:tc>
          <w:tcPr>
            <w:tcW w:w="1134" w:type="dxa"/>
          </w:tcPr>
          <w:p w14:paraId="1735FACF" w14:textId="77777777" w:rsidR="00963769" w:rsidRPr="002F3164" w:rsidRDefault="00963769" w:rsidP="00A2602C">
            <w:pPr>
              <w:pStyle w:val="TableText"/>
            </w:pPr>
          </w:p>
        </w:tc>
        <w:tc>
          <w:tcPr>
            <w:tcW w:w="1128" w:type="dxa"/>
          </w:tcPr>
          <w:p w14:paraId="0CE389C7" w14:textId="77777777" w:rsidR="00963769" w:rsidRPr="002F3164" w:rsidRDefault="00963769" w:rsidP="00A2602C">
            <w:pPr>
              <w:pStyle w:val="TableText"/>
            </w:pPr>
          </w:p>
        </w:tc>
      </w:tr>
    </w:tbl>
    <w:p w14:paraId="1EA43105" w14:textId="77777777" w:rsidR="00963769" w:rsidRDefault="00963769" w:rsidP="00057AB3">
      <w:pPr>
        <w:pStyle w:val="NbrHeading3"/>
      </w:pPr>
      <w:bookmarkStart w:id="384" w:name="_Toc191534675"/>
      <w:r>
        <w:t>Water Quality Envelope</w:t>
      </w:r>
      <w:bookmarkEnd w:id="384"/>
    </w:p>
    <w:p w14:paraId="67EA948C" w14:textId="7D1D9247" w:rsidR="00B1600E" w:rsidRPr="00B1600E" w:rsidRDefault="00B1600E" w:rsidP="00B1600E">
      <w:pPr>
        <w:rPr>
          <w:i/>
        </w:rPr>
      </w:pPr>
      <w:r w:rsidRPr="002B03DF">
        <w:rPr>
          <w:i/>
          <w:highlight w:val="lightGray"/>
        </w:rPr>
        <w:t>Define the operating envelope and design envelope with regards to process variables such as flowrate, temperature, pressure</w:t>
      </w:r>
      <w:r w:rsidR="00F14224" w:rsidRPr="002B03DF">
        <w:rPr>
          <w:i/>
          <w:highlight w:val="lightGray"/>
        </w:rPr>
        <w:t xml:space="preserve"> and Water</w:t>
      </w:r>
      <w:r w:rsidRPr="002B03DF">
        <w:rPr>
          <w:i/>
          <w:highlight w:val="lightGray"/>
        </w:rPr>
        <w:t xml:space="preserve"> quality parameters relevant to the process group. A table can be used to present the data.</w:t>
      </w:r>
      <w:r w:rsidR="002B03DF">
        <w:rPr>
          <w:i/>
          <w:highlight w:val="lightGray"/>
        </w:rPr>
        <w:t xml:space="preserve"> </w:t>
      </w:r>
      <w:r w:rsidRPr="002B03DF">
        <w:rPr>
          <w:i/>
          <w:highlight w:val="lightGray"/>
        </w:rPr>
        <w:t xml:space="preserve">Always include, where applicable, a reference to the site/area HACCP Plan for the latest values and refer to </w:t>
      </w:r>
      <w:hyperlink r:id="rId58" w:tooltip="View or Read Document" w:history="1">
        <w:r w:rsidR="00890D16" w:rsidRPr="00890D16">
          <w:rPr>
            <w:rStyle w:val="Hyperlink"/>
            <w:i/>
            <w:highlight w:val="lightGray"/>
          </w:rPr>
          <w:t>SPE</w:t>
        </w:r>
        <w:r w:rsidR="00890D16">
          <w:rPr>
            <w:rStyle w:val="Hyperlink"/>
            <w:i/>
            <w:highlight w:val="lightGray"/>
          </w:rPr>
          <w:noBreakHyphen/>
        </w:r>
        <w:r w:rsidR="00890D16" w:rsidRPr="00890D16">
          <w:rPr>
            <w:rStyle w:val="Hyperlink"/>
            <w:i/>
            <w:highlight w:val="lightGray"/>
          </w:rPr>
          <w:t>00320</w:t>
        </w:r>
      </w:hyperlink>
      <w:r w:rsidR="00890D16" w:rsidRPr="00890D16">
        <w:rPr>
          <w:i/>
          <w:highlight w:val="lightGray"/>
        </w:rPr>
        <w:t xml:space="preserve"> </w:t>
      </w:r>
      <w:r w:rsidRPr="002B03DF">
        <w:rPr>
          <w:i/>
          <w:highlight w:val="lightGray"/>
        </w:rPr>
        <w:t>WTP and Supply System – Process Validation Standard, for guidance.</w:t>
      </w:r>
      <w:r w:rsidRPr="00B1600E">
        <w:rPr>
          <w:i/>
        </w:rPr>
        <w:t xml:space="preserve"> </w:t>
      </w:r>
    </w:p>
    <w:p w14:paraId="055DDE96" w14:textId="77777777" w:rsidR="00B1600E" w:rsidRDefault="00B1600E" w:rsidP="00B1600E">
      <w:pPr>
        <w:rPr>
          <w:i/>
        </w:rPr>
      </w:pPr>
      <w:r w:rsidRPr="00B1600E">
        <w:rPr>
          <w:i/>
        </w:rPr>
        <w:lastRenderedPageBreak/>
        <w:t>Refer to PRO</w:t>
      </w:r>
      <w:r w:rsidRPr="002B03DF">
        <w:rPr>
          <w:i/>
          <w:highlight w:val="lightGray"/>
        </w:rPr>
        <w:t>XXXX Site/area</w:t>
      </w:r>
      <w:r w:rsidRPr="00B1600E">
        <w:rPr>
          <w:i/>
        </w:rPr>
        <w:t xml:space="preserve"> HACCP Plan Wall Chart Procedure for the latest values.</w:t>
      </w:r>
    </w:p>
    <w:p w14:paraId="0AF12DA8" w14:textId="77777777" w:rsidR="00963769" w:rsidRDefault="00963769" w:rsidP="00057AB3">
      <w:pPr>
        <w:pStyle w:val="NbrHeading3"/>
      </w:pPr>
      <w:bookmarkStart w:id="385" w:name="_Toc94788328"/>
      <w:bookmarkStart w:id="386" w:name="_Toc191534676"/>
      <w:r>
        <w:t>Process Constraints</w:t>
      </w:r>
      <w:bookmarkEnd w:id="385"/>
      <w:bookmarkEnd w:id="386"/>
    </w:p>
    <w:p w14:paraId="61712D71" w14:textId="77777777" w:rsidR="00963769" w:rsidRPr="004C1EDA" w:rsidRDefault="00963769" w:rsidP="00963769">
      <w:pPr>
        <w:rPr>
          <w:i/>
        </w:rPr>
      </w:pPr>
      <w:r>
        <w:rPr>
          <w:i/>
          <w:highlight w:val="lightGray"/>
        </w:rPr>
        <w:t>Describe any constraints not already identified in the process and water quality envelopes. For example, backwashing constraints such as solids handling system limitations</w:t>
      </w:r>
      <w:r>
        <w:rPr>
          <w:i/>
        </w:rPr>
        <w:t xml:space="preserve">. </w:t>
      </w:r>
    </w:p>
    <w:p w14:paraId="4DE936B8" w14:textId="77777777" w:rsidR="00963769" w:rsidRDefault="00963769" w:rsidP="00057AB3">
      <w:pPr>
        <w:pStyle w:val="NbrHeading2"/>
      </w:pPr>
      <w:bookmarkStart w:id="387" w:name="_Toc94788329"/>
      <w:bookmarkStart w:id="388" w:name="_Toc95230208"/>
      <w:bookmarkStart w:id="389" w:name="_Toc191534677"/>
      <w:r>
        <w:t>Process Availability and Reliability Requirements</w:t>
      </w:r>
      <w:bookmarkEnd w:id="387"/>
      <w:bookmarkEnd w:id="388"/>
      <w:bookmarkEnd w:id="389"/>
    </w:p>
    <w:p w14:paraId="06E5158D" w14:textId="50EB2872" w:rsidR="00963769" w:rsidRDefault="00963769" w:rsidP="00963769">
      <w:pPr>
        <w:rPr>
          <w:i/>
          <w:highlight w:val="lightGray"/>
        </w:rPr>
      </w:pPr>
      <w:r w:rsidRPr="007170CA">
        <w:rPr>
          <w:i/>
          <w:highlight w:val="lightGray"/>
        </w:rPr>
        <w:t xml:space="preserve">Describe the </w:t>
      </w:r>
      <w:r>
        <w:rPr>
          <w:i/>
          <w:highlight w:val="lightGray"/>
        </w:rPr>
        <w:t xml:space="preserve">availability and reliability requirements. Outline any redundancy in the system. This should be complete with planned maintenance downtime and unplanned downtime. </w:t>
      </w:r>
    </w:p>
    <w:p w14:paraId="1D787A7F" w14:textId="42706E0A" w:rsidR="00963769" w:rsidRDefault="00963769" w:rsidP="00057AB3">
      <w:pPr>
        <w:pStyle w:val="NbrHeading2"/>
      </w:pPr>
      <w:bookmarkStart w:id="390" w:name="_Toc94788330"/>
      <w:bookmarkStart w:id="391" w:name="_Toc95230209"/>
      <w:bookmarkStart w:id="392" w:name="_Toc191534678"/>
      <w:r w:rsidRPr="004C1EDA">
        <w:t>Equipment &amp; Instrumentation Details</w:t>
      </w:r>
      <w:bookmarkEnd w:id="390"/>
      <w:bookmarkEnd w:id="391"/>
      <w:bookmarkEnd w:id="392"/>
    </w:p>
    <w:p w14:paraId="32001D6C" w14:textId="13ECA417" w:rsidR="00963769" w:rsidRDefault="00963769" w:rsidP="00963769">
      <w:pPr>
        <w:rPr>
          <w:i/>
        </w:rPr>
      </w:pPr>
      <w:r w:rsidRPr="000F4431">
        <w:rPr>
          <w:i/>
          <w:highlight w:val="lightGray"/>
        </w:rPr>
        <w:t xml:space="preserve">List the main mechanical </w:t>
      </w:r>
      <w:r>
        <w:rPr>
          <w:i/>
          <w:highlight w:val="lightGray"/>
        </w:rPr>
        <w:t>equipment</w:t>
      </w:r>
      <w:r w:rsidR="00B1600E">
        <w:rPr>
          <w:i/>
          <w:highlight w:val="lightGray"/>
        </w:rPr>
        <w:t xml:space="preserve"> </w:t>
      </w:r>
      <w:r w:rsidR="00B1600E">
        <w:rPr>
          <w:i/>
          <w:iCs/>
          <w:highlight w:val="lightGray"/>
          <w:lang w:eastAsia="en-AU"/>
        </w:rPr>
        <w:t>and their specifications that are required to describe normal operation</w:t>
      </w:r>
      <w:r>
        <w:rPr>
          <w:i/>
          <w:highlight w:val="lightGray"/>
        </w:rPr>
        <w:t xml:space="preserve">. Pumps should show capacity as well as rating. </w:t>
      </w:r>
    </w:p>
    <w:p w14:paraId="4975966B" w14:textId="1BBB0D0E" w:rsidR="00963769" w:rsidRPr="00615241" w:rsidRDefault="00963769" w:rsidP="00963769">
      <w:pPr>
        <w:pStyle w:val="Caption"/>
      </w:pPr>
      <w:r>
        <w:t xml:space="preserve">Table </w:t>
      </w:r>
      <w:r w:rsidR="005F4FA4">
        <w:fldChar w:fldCharType="begin"/>
      </w:r>
      <w:r w:rsidR="005F4FA4">
        <w:instrText xml:space="preserve"> STYLEREF  \s "Nbr Heading 1" </w:instrText>
      </w:r>
      <w:r w:rsidR="005F4FA4">
        <w:fldChar w:fldCharType="separate"/>
      </w:r>
      <w:r w:rsidR="00432505">
        <w:rPr>
          <w:noProof/>
        </w:rPr>
        <w:t>9</w:t>
      </w:r>
      <w:r w:rsidR="005F4FA4">
        <w:fldChar w:fldCharType="end"/>
      </w:r>
      <w:r w:rsidR="0038570C">
        <w:noBreakHyphen/>
      </w:r>
      <w:r w:rsidR="0038570C">
        <w:fldChar w:fldCharType="begin"/>
      </w:r>
      <w:r w:rsidR="0038570C">
        <w:instrText xml:space="preserve"> SEQ Table \* ARABIC \s 1 </w:instrText>
      </w:r>
      <w:r w:rsidR="0038570C">
        <w:fldChar w:fldCharType="separate"/>
      </w:r>
      <w:r w:rsidR="00432505">
        <w:rPr>
          <w:noProof/>
        </w:rPr>
        <w:t>10</w:t>
      </w:r>
      <w:r w:rsidR="0038570C">
        <w:fldChar w:fldCharType="end"/>
      </w:r>
      <w:r>
        <w:t xml:space="preserve"> : Equipment Details</w:t>
      </w:r>
    </w:p>
    <w:tbl>
      <w:tblPr>
        <w:tblStyle w:val="SeqwaterGreyTable"/>
        <w:tblW w:w="5000" w:type="pct"/>
        <w:tblLook w:val="0620" w:firstRow="1" w:lastRow="0" w:firstColumn="0" w:lastColumn="0" w:noHBand="1" w:noVBand="1"/>
      </w:tblPr>
      <w:tblGrid>
        <w:gridCol w:w="2405"/>
        <w:gridCol w:w="2977"/>
        <w:gridCol w:w="1417"/>
        <w:gridCol w:w="993"/>
        <w:gridCol w:w="2120"/>
      </w:tblGrid>
      <w:tr w:rsidR="00963769" w:rsidRPr="002F3164" w14:paraId="4990450F" w14:textId="77777777" w:rsidTr="00A2602C">
        <w:trPr>
          <w:cnfStyle w:val="100000000000" w:firstRow="1" w:lastRow="0" w:firstColumn="0" w:lastColumn="0" w:oddVBand="0" w:evenVBand="0" w:oddHBand="0" w:evenHBand="0" w:firstRowFirstColumn="0" w:firstRowLastColumn="0" w:lastRowFirstColumn="0" w:lastRowLastColumn="0"/>
          <w:trHeight w:val="283"/>
        </w:trPr>
        <w:tc>
          <w:tcPr>
            <w:tcW w:w="2405" w:type="dxa"/>
          </w:tcPr>
          <w:p w14:paraId="3F186D13" w14:textId="4CB721AE" w:rsidR="00963769" w:rsidRPr="002F3164" w:rsidRDefault="000E71FC" w:rsidP="00A2602C">
            <w:pPr>
              <w:pStyle w:val="TableHeadingWhite"/>
            </w:pPr>
            <w:r>
              <w:t>Parameter/System Equipment Number</w:t>
            </w:r>
          </w:p>
        </w:tc>
        <w:tc>
          <w:tcPr>
            <w:tcW w:w="2977" w:type="dxa"/>
          </w:tcPr>
          <w:p w14:paraId="271D4274" w14:textId="77777777" w:rsidR="00963769" w:rsidRPr="002F3164" w:rsidRDefault="00963769" w:rsidP="00A2602C">
            <w:pPr>
              <w:pStyle w:val="TableHeadingWhite"/>
            </w:pPr>
            <w:r>
              <w:t>Description</w:t>
            </w:r>
          </w:p>
        </w:tc>
        <w:tc>
          <w:tcPr>
            <w:tcW w:w="1417" w:type="dxa"/>
          </w:tcPr>
          <w:p w14:paraId="288B19BC" w14:textId="77777777" w:rsidR="00963769" w:rsidRPr="002F3164" w:rsidRDefault="00963769" w:rsidP="00A2602C">
            <w:pPr>
              <w:pStyle w:val="TableHeadingWhite"/>
            </w:pPr>
            <w:r>
              <w:t>Size</w:t>
            </w:r>
          </w:p>
        </w:tc>
        <w:tc>
          <w:tcPr>
            <w:tcW w:w="993" w:type="dxa"/>
          </w:tcPr>
          <w:p w14:paraId="7B67009C" w14:textId="77777777" w:rsidR="00963769" w:rsidRPr="002F3164" w:rsidRDefault="00963769" w:rsidP="00A2602C">
            <w:pPr>
              <w:pStyle w:val="TableHeadingWhite"/>
            </w:pPr>
            <w:r>
              <w:t>Units</w:t>
            </w:r>
          </w:p>
        </w:tc>
        <w:tc>
          <w:tcPr>
            <w:tcW w:w="2120" w:type="dxa"/>
          </w:tcPr>
          <w:p w14:paraId="398F4D2B" w14:textId="77777777" w:rsidR="00963769" w:rsidRPr="002F3164" w:rsidRDefault="00963769" w:rsidP="00A2602C">
            <w:pPr>
              <w:pStyle w:val="TableHeadingWhite"/>
            </w:pPr>
            <w:r>
              <w:t>Comment</w:t>
            </w:r>
          </w:p>
        </w:tc>
      </w:tr>
      <w:tr w:rsidR="00963769" w:rsidRPr="002F3164" w14:paraId="047D9902" w14:textId="77777777" w:rsidTr="00A2602C">
        <w:trPr>
          <w:trHeight w:val="283"/>
        </w:trPr>
        <w:tc>
          <w:tcPr>
            <w:tcW w:w="2405" w:type="dxa"/>
            <w:vAlign w:val="center"/>
          </w:tcPr>
          <w:p w14:paraId="3EB63381" w14:textId="77777777" w:rsidR="00963769" w:rsidRPr="002F3164" w:rsidRDefault="00963769" w:rsidP="00A2602C">
            <w:pPr>
              <w:pStyle w:val="TableText"/>
            </w:pPr>
          </w:p>
        </w:tc>
        <w:tc>
          <w:tcPr>
            <w:tcW w:w="2977" w:type="dxa"/>
            <w:vAlign w:val="center"/>
          </w:tcPr>
          <w:p w14:paraId="6EE2BAA5" w14:textId="77777777" w:rsidR="00963769" w:rsidRDefault="00963769" w:rsidP="00A2602C">
            <w:pPr>
              <w:pStyle w:val="TableText"/>
              <w:rPr>
                <w:highlight w:val="yellow"/>
              </w:rPr>
            </w:pPr>
          </w:p>
        </w:tc>
        <w:tc>
          <w:tcPr>
            <w:tcW w:w="1417" w:type="dxa"/>
          </w:tcPr>
          <w:p w14:paraId="0B1F4388" w14:textId="77777777" w:rsidR="00963769" w:rsidRDefault="00963769" w:rsidP="00A2602C">
            <w:pPr>
              <w:pStyle w:val="TableText"/>
              <w:rPr>
                <w:highlight w:val="yellow"/>
              </w:rPr>
            </w:pPr>
          </w:p>
        </w:tc>
        <w:tc>
          <w:tcPr>
            <w:tcW w:w="993" w:type="dxa"/>
          </w:tcPr>
          <w:p w14:paraId="496E67FC" w14:textId="77777777" w:rsidR="00963769" w:rsidRPr="002F3164" w:rsidRDefault="00963769" w:rsidP="00A2602C">
            <w:pPr>
              <w:pStyle w:val="TableText"/>
            </w:pPr>
          </w:p>
        </w:tc>
        <w:tc>
          <w:tcPr>
            <w:tcW w:w="2120" w:type="dxa"/>
          </w:tcPr>
          <w:p w14:paraId="2B981580" w14:textId="77777777" w:rsidR="00963769" w:rsidRPr="002F3164" w:rsidRDefault="00963769" w:rsidP="00A2602C">
            <w:pPr>
              <w:pStyle w:val="TableText"/>
            </w:pPr>
          </w:p>
        </w:tc>
      </w:tr>
      <w:tr w:rsidR="00963769" w:rsidRPr="002F3164" w14:paraId="34397FF1" w14:textId="77777777" w:rsidTr="00A2602C">
        <w:trPr>
          <w:trHeight w:val="283"/>
        </w:trPr>
        <w:tc>
          <w:tcPr>
            <w:tcW w:w="2405" w:type="dxa"/>
            <w:vAlign w:val="center"/>
          </w:tcPr>
          <w:p w14:paraId="61639C78" w14:textId="77777777" w:rsidR="00963769" w:rsidRPr="002F3164" w:rsidRDefault="00963769" w:rsidP="00A2602C">
            <w:pPr>
              <w:pStyle w:val="TableText"/>
            </w:pPr>
          </w:p>
        </w:tc>
        <w:tc>
          <w:tcPr>
            <w:tcW w:w="2977" w:type="dxa"/>
            <w:vAlign w:val="center"/>
          </w:tcPr>
          <w:p w14:paraId="45769105" w14:textId="77777777" w:rsidR="00963769" w:rsidRDefault="00963769" w:rsidP="00A2602C">
            <w:pPr>
              <w:pStyle w:val="TableText"/>
              <w:rPr>
                <w:highlight w:val="yellow"/>
              </w:rPr>
            </w:pPr>
          </w:p>
        </w:tc>
        <w:tc>
          <w:tcPr>
            <w:tcW w:w="1417" w:type="dxa"/>
          </w:tcPr>
          <w:p w14:paraId="70A63618" w14:textId="77777777" w:rsidR="00963769" w:rsidRDefault="00963769" w:rsidP="00A2602C">
            <w:pPr>
              <w:pStyle w:val="TableText"/>
              <w:rPr>
                <w:highlight w:val="yellow"/>
              </w:rPr>
            </w:pPr>
          </w:p>
        </w:tc>
        <w:tc>
          <w:tcPr>
            <w:tcW w:w="993" w:type="dxa"/>
          </w:tcPr>
          <w:p w14:paraId="33762949" w14:textId="77777777" w:rsidR="00963769" w:rsidRPr="002F3164" w:rsidRDefault="00963769" w:rsidP="00A2602C">
            <w:pPr>
              <w:pStyle w:val="TableText"/>
            </w:pPr>
          </w:p>
        </w:tc>
        <w:tc>
          <w:tcPr>
            <w:tcW w:w="2120" w:type="dxa"/>
          </w:tcPr>
          <w:p w14:paraId="571AA504" w14:textId="77777777" w:rsidR="00963769" w:rsidRPr="002F3164" w:rsidRDefault="00963769" w:rsidP="00A2602C">
            <w:pPr>
              <w:pStyle w:val="TableText"/>
            </w:pPr>
          </w:p>
        </w:tc>
      </w:tr>
      <w:tr w:rsidR="00963769" w:rsidRPr="002F3164" w14:paraId="1D112675" w14:textId="77777777" w:rsidTr="00A2602C">
        <w:trPr>
          <w:trHeight w:val="283"/>
        </w:trPr>
        <w:tc>
          <w:tcPr>
            <w:tcW w:w="2405" w:type="dxa"/>
            <w:vAlign w:val="center"/>
          </w:tcPr>
          <w:p w14:paraId="1CEE1333" w14:textId="77777777" w:rsidR="00963769" w:rsidRDefault="00963769" w:rsidP="00A2602C">
            <w:pPr>
              <w:pStyle w:val="TableText"/>
            </w:pPr>
          </w:p>
        </w:tc>
        <w:tc>
          <w:tcPr>
            <w:tcW w:w="2977" w:type="dxa"/>
            <w:vAlign w:val="center"/>
          </w:tcPr>
          <w:p w14:paraId="74634C6A" w14:textId="77777777" w:rsidR="00963769" w:rsidRDefault="00963769" w:rsidP="00A2602C">
            <w:pPr>
              <w:pStyle w:val="TableText"/>
              <w:rPr>
                <w:highlight w:val="yellow"/>
              </w:rPr>
            </w:pPr>
          </w:p>
        </w:tc>
        <w:tc>
          <w:tcPr>
            <w:tcW w:w="1417" w:type="dxa"/>
          </w:tcPr>
          <w:p w14:paraId="207763E3" w14:textId="77777777" w:rsidR="00963769" w:rsidRDefault="00963769" w:rsidP="00A2602C">
            <w:pPr>
              <w:pStyle w:val="TableText"/>
              <w:rPr>
                <w:highlight w:val="yellow"/>
              </w:rPr>
            </w:pPr>
          </w:p>
        </w:tc>
        <w:tc>
          <w:tcPr>
            <w:tcW w:w="993" w:type="dxa"/>
          </w:tcPr>
          <w:p w14:paraId="1F3FCC2A" w14:textId="77777777" w:rsidR="00963769" w:rsidRPr="002F3164" w:rsidRDefault="00963769" w:rsidP="00A2602C">
            <w:pPr>
              <w:pStyle w:val="TableText"/>
            </w:pPr>
          </w:p>
        </w:tc>
        <w:tc>
          <w:tcPr>
            <w:tcW w:w="2120" w:type="dxa"/>
          </w:tcPr>
          <w:p w14:paraId="6D8832C8" w14:textId="77777777" w:rsidR="00963769" w:rsidRPr="002F3164" w:rsidRDefault="00963769" w:rsidP="00A2602C">
            <w:pPr>
              <w:pStyle w:val="TableText"/>
            </w:pPr>
          </w:p>
        </w:tc>
      </w:tr>
      <w:tr w:rsidR="00963769" w:rsidRPr="002F3164" w14:paraId="37687A20" w14:textId="77777777" w:rsidTr="00A2602C">
        <w:trPr>
          <w:trHeight w:val="283"/>
        </w:trPr>
        <w:tc>
          <w:tcPr>
            <w:tcW w:w="2405" w:type="dxa"/>
            <w:vAlign w:val="center"/>
          </w:tcPr>
          <w:p w14:paraId="35FD1D76" w14:textId="77777777" w:rsidR="00963769" w:rsidRDefault="00963769" w:rsidP="00A2602C">
            <w:pPr>
              <w:pStyle w:val="TableText"/>
            </w:pPr>
          </w:p>
        </w:tc>
        <w:tc>
          <w:tcPr>
            <w:tcW w:w="2977" w:type="dxa"/>
            <w:vAlign w:val="center"/>
          </w:tcPr>
          <w:p w14:paraId="4A60123B" w14:textId="77777777" w:rsidR="00963769" w:rsidRDefault="00963769" w:rsidP="00A2602C">
            <w:pPr>
              <w:pStyle w:val="TableText"/>
              <w:rPr>
                <w:highlight w:val="yellow"/>
              </w:rPr>
            </w:pPr>
          </w:p>
        </w:tc>
        <w:tc>
          <w:tcPr>
            <w:tcW w:w="1417" w:type="dxa"/>
          </w:tcPr>
          <w:p w14:paraId="62A83D85" w14:textId="77777777" w:rsidR="00963769" w:rsidRDefault="00963769" w:rsidP="00A2602C">
            <w:pPr>
              <w:pStyle w:val="TableText"/>
              <w:rPr>
                <w:highlight w:val="yellow"/>
              </w:rPr>
            </w:pPr>
          </w:p>
        </w:tc>
        <w:tc>
          <w:tcPr>
            <w:tcW w:w="993" w:type="dxa"/>
          </w:tcPr>
          <w:p w14:paraId="6B4CFA38" w14:textId="77777777" w:rsidR="00963769" w:rsidRPr="002F3164" w:rsidRDefault="00963769" w:rsidP="00A2602C">
            <w:pPr>
              <w:pStyle w:val="TableText"/>
            </w:pPr>
          </w:p>
        </w:tc>
        <w:tc>
          <w:tcPr>
            <w:tcW w:w="2120" w:type="dxa"/>
          </w:tcPr>
          <w:p w14:paraId="03282D8F" w14:textId="77777777" w:rsidR="00963769" w:rsidRPr="002F3164" w:rsidRDefault="00963769" w:rsidP="00A2602C">
            <w:pPr>
              <w:pStyle w:val="TableText"/>
            </w:pPr>
          </w:p>
        </w:tc>
      </w:tr>
      <w:tr w:rsidR="00963769" w:rsidRPr="002F3164" w14:paraId="75AFD28D" w14:textId="77777777" w:rsidTr="00A2602C">
        <w:trPr>
          <w:trHeight w:val="283"/>
        </w:trPr>
        <w:tc>
          <w:tcPr>
            <w:tcW w:w="2405" w:type="dxa"/>
            <w:vAlign w:val="center"/>
          </w:tcPr>
          <w:p w14:paraId="3E21F9CA" w14:textId="77777777" w:rsidR="00963769" w:rsidRDefault="00963769" w:rsidP="00A2602C">
            <w:pPr>
              <w:pStyle w:val="TableText"/>
            </w:pPr>
          </w:p>
        </w:tc>
        <w:tc>
          <w:tcPr>
            <w:tcW w:w="2977" w:type="dxa"/>
            <w:vAlign w:val="center"/>
          </w:tcPr>
          <w:p w14:paraId="387894E6" w14:textId="77777777" w:rsidR="00963769" w:rsidRDefault="00963769" w:rsidP="00A2602C">
            <w:pPr>
              <w:pStyle w:val="TableText"/>
              <w:rPr>
                <w:highlight w:val="yellow"/>
              </w:rPr>
            </w:pPr>
          </w:p>
        </w:tc>
        <w:tc>
          <w:tcPr>
            <w:tcW w:w="1417" w:type="dxa"/>
          </w:tcPr>
          <w:p w14:paraId="04F4FF38" w14:textId="77777777" w:rsidR="00963769" w:rsidRDefault="00963769" w:rsidP="00A2602C">
            <w:pPr>
              <w:pStyle w:val="TableText"/>
              <w:rPr>
                <w:highlight w:val="yellow"/>
              </w:rPr>
            </w:pPr>
          </w:p>
        </w:tc>
        <w:tc>
          <w:tcPr>
            <w:tcW w:w="993" w:type="dxa"/>
          </w:tcPr>
          <w:p w14:paraId="45EFBBA5" w14:textId="77777777" w:rsidR="00963769" w:rsidRPr="002F3164" w:rsidRDefault="00963769" w:rsidP="00A2602C">
            <w:pPr>
              <w:pStyle w:val="TableText"/>
            </w:pPr>
          </w:p>
        </w:tc>
        <w:tc>
          <w:tcPr>
            <w:tcW w:w="2120" w:type="dxa"/>
          </w:tcPr>
          <w:p w14:paraId="18FE7A8B" w14:textId="77777777" w:rsidR="00963769" w:rsidRPr="002F3164" w:rsidRDefault="00963769" w:rsidP="00A2602C">
            <w:pPr>
              <w:pStyle w:val="TableText"/>
            </w:pPr>
          </w:p>
        </w:tc>
      </w:tr>
      <w:tr w:rsidR="00963769" w:rsidRPr="002F3164" w14:paraId="265D79D8" w14:textId="77777777" w:rsidTr="00A2602C">
        <w:trPr>
          <w:trHeight w:val="283"/>
        </w:trPr>
        <w:tc>
          <w:tcPr>
            <w:tcW w:w="2405" w:type="dxa"/>
            <w:vAlign w:val="center"/>
          </w:tcPr>
          <w:p w14:paraId="752D63EE" w14:textId="77777777" w:rsidR="00963769" w:rsidRDefault="00963769" w:rsidP="00A2602C">
            <w:pPr>
              <w:pStyle w:val="TableText"/>
            </w:pPr>
          </w:p>
        </w:tc>
        <w:tc>
          <w:tcPr>
            <w:tcW w:w="2977" w:type="dxa"/>
            <w:vAlign w:val="center"/>
          </w:tcPr>
          <w:p w14:paraId="695F9346" w14:textId="77777777" w:rsidR="00963769" w:rsidRDefault="00963769" w:rsidP="00A2602C">
            <w:pPr>
              <w:pStyle w:val="TableText"/>
              <w:rPr>
                <w:highlight w:val="yellow"/>
              </w:rPr>
            </w:pPr>
          </w:p>
        </w:tc>
        <w:tc>
          <w:tcPr>
            <w:tcW w:w="1417" w:type="dxa"/>
          </w:tcPr>
          <w:p w14:paraId="12A1E157" w14:textId="77777777" w:rsidR="00963769" w:rsidRDefault="00963769" w:rsidP="00A2602C">
            <w:pPr>
              <w:pStyle w:val="TableText"/>
              <w:rPr>
                <w:highlight w:val="yellow"/>
              </w:rPr>
            </w:pPr>
          </w:p>
        </w:tc>
        <w:tc>
          <w:tcPr>
            <w:tcW w:w="993" w:type="dxa"/>
          </w:tcPr>
          <w:p w14:paraId="674E7236" w14:textId="77777777" w:rsidR="00963769" w:rsidRPr="002F3164" w:rsidRDefault="00963769" w:rsidP="00A2602C">
            <w:pPr>
              <w:pStyle w:val="TableText"/>
            </w:pPr>
          </w:p>
        </w:tc>
        <w:tc>
          <w:tcPr>
            <w:tcW w:w="2120" w:type="dxa"/>
          </w:tcPr>
          <w:p w14:paraId="478076E1" w14:textId="77777777" w:rsidR="00963769" w:rsidRPr="002F3164" w:rsidRDefault="00963769" w:rsidP="00A2602C">
            <w:pPr>
              <w:pStyle w:val="TableText"/>
            </w:pPr>
          </w:p>
        </w:tc>
      </w:tr>
      <w:tr w:rsidR="00963769" w:rsidRPr="002F3164" w14:paraId="2232A344" w14:textId="77777777" w:rsidTr="00A2602C">
        <w:trPr>
          <w:trHeight w:val="283"/>
        </w:trPr>
        <w:tc>
          <w:tcPr>
            <w:tcW w:w="2405" w:type="dxa"/>
            <w:vAlign w:val="center"/>
          </w:tcPr>
          <w:p w14:paraId="6B1820B8" w14:textId="77777777" w:rsidR="00963769" w:rsidRDefault="00963769" w:rsidP="00A2602C">
            <w:pPr>
              <w:pStyle w:val="TableText"/>
            </w:pPr>
          </w:p>
        </w:tc>
        <w:tc>
          <w:tcPr>
            <w:tcW w:w="2977" w:type="dxa"/>
            <w:vAlign w:val="center"/>
          </w:tcPr>
          <w:p w14:paraId="17AC171A" w14:textId="77777777" w:rsidR="00963769" w:rsidRDefault="00963769" w:rsidP="00A2602C">
            <w:pPr>
              <w:pStyle w:val="TableText"/>
              <w:rPr>
                <w:highlight w:val="yellow"/>
              </w:rPr>
            </w:pPr>
          </w:p>
        </w:tc>
        <w:tc>
          <w:tcPr>
            <w:tcW w:w="1417" w:type="dxa"/>
          </w:tcPr>
          <w:p w14:paraId="3FFEF56C" w14:textId="77777777" w:rsidR="00963769" w:rsidRDefault="00963769" w:rsidP="00A2602C">
            <w:pPr>
              <w:pStyle w:val="TableText"/>
              <w:rPr>
                <w:highlight w:val="yellow"/>
              </w:rPr>
            </w:pPr>
          </w:p>
        </w:tc>
        <w:tc>
          <w:tcPr>
            <w:tcW w:w="993" w:type="dxa"/>
          </w:tcPr>
          <w:p w14:paraId="3319F3D2" w14:textId="77777777" w:rsidR="00963769" w:rsidRPr="002F3164" w:rsidRDefault="00963769" w:rsidP="00A2602C">
            <w:pPr>
              <w:pStyle w:val="TableText"/>
            </w:pPr>
          </w:p>
        </w:tc>
        <w:tc>
          <w:tcPr>
            <w:tcW w:w="2120" w:type="dxa"/>
          </w:tcPr>
          <w:p w14:paraId="05AB92FD" w14:textId="77777777" w:rsidR="00963769" w:rsidRPr="002F3164" w:rsidRDefault="00963769" w:rsidP="00A2602C">
            <w:pPr>
              <w:pStyle w:val="TableText"/>
            </w:pPr>
          </w:p>
        </w:tc>
      </w:tr>
      <w:tr w:rsidR="00963769" w:rsidRPr="002F3164" w14:paraId="13BF886C" w14:textId="77777777" w:rsidTr="00A2602C">
        <w:trPr>
          <w:trHeight w:val="283"/>
        </w:trPr>
        <w:tc>
          <w:tcPr>
            <w:tcW w:w="2405" w:type="dxa"/>
            <w:vAlign w:val="center"/>
          </w:tcPr>
          <w:p w14:paraId="0BAE39C1" w14:textId="77777777" w:rsidR="00963769" w:rsidRDefault="00963769" w:rsidP="00A2602C">
            <w:pPr>
              <w:pStyle w:val="TableText"/>
            </w:pPr>
          </w:p>
        </w:tc>
        <w:tc>
          <w:tcPr>
            <w:tcW w:w="2977" w:type="dxa"/>
            <w:vAlign w:val="center"/>
          </w:tcPr>
          <w:p w14:paraId="35EA509E" w14:textId="77777777" w:rsidR="00963769" w:rsidRDefault="00963769" w:rsidP="00A2602C">
            <w:pPr>
              <w:pStyle w:val="TableText"/>
              <w:rPr>
                <w:highlight w:val="yellow"/>
              </w:rPr>
            </w:pPr>
          </w:p>
        </w:tc>
        <w:tc>
          <w:tcPr>
            <w:tcW w:w="1417" w:type="dxa"/>
          </w:tcPr>
          <w:p w14:paraId="79239D61" w14:textId="77777777" w:rsidR="00963769" w:rsidRDefault="00963769" w:rsidP="00A2602C">
            <w:pPr>
              <w:pStyle w:val="TableText"/>
              <w:rPr>
                <w:highlight w:val="yellow"/>
              </w:rPr>
            </w:pPr>
          </w:p>
        </w:tc>
        <w:tc>
          <w:tcPr>
            <w:tcW w:w="993" w:type="dxa"/>
          </w:tcPr>
          <w:p w14:paraId="6659863A" w14:textId="77777777" w:rsidR="00963769" w:rsidRPr="002F3164" w:rsidRDefault="00963769" w:rsidP="00A2602C">
            <w:pPr>
              <w:pStyle w:val="TableText"/>
            </w:pPr>
          </w:p>
        </w:tc>
        <w:tc>
          <w:tcPr>
            <w:tcW w:w="2120" w:type="dxa"/>
          </w:tcPr>
          <w:p w14:paraId="137F3FCE" w14:textId="77777777" w:rsidR="00963769" w:rsidRPr="002F3164" w:rsidRDefault="00963769" w:rsidP="00A2602C">
            <w:pPr>
              <w:pStyle w:val="TableText"/>
            </w:pPr>
          </w:p>
        </w:tc>
      </w:tr>
    </w:tbl>
    <w:p w14:paraId="1F9732CF" w14:textId="22A530A9" w:rsidR="00963769" w:rsidRDefault="00963769" w:rsidP="00963769">
      <w:pPr>
        <w:rPr>
          <w:i/>
          <w:highlight w:val="lightGray"/>
        </w:rPr>
      </w:pPr>
      <w:r w:rsidRPr="000F4431">
        <w:rPr>
          <w:i/>
          <w:highlight w:val="lightGray"/>
        </w:rPr>
        <w:t>List the</w:t>
      </w:r>
      <w:r>
        <w:rPr>
          <w:i/>
          <w:highlight w:val="lightGray"/>
        </w:rPr>
        <w:t xml:space="preserve"> main</w:t>
      </w:r>
      <w:r w:rsidRPr="000F4431">
        <w:rPr>
          <w:i/>
          <w:highlight w:val="lightGray"/>
        </w:rPr>
        <w:t xml:space="preserve"> </w:t>
      </w:r>
      <w:r>
        <w:rPr>
          <w:i/>
          <w:highlight w:val="lightGray"/>
        </w:rPr>
        <w:t xml:space="preserve">instrumentation and control valves, </w:t>
      </w:r>
      <w:r w:rsidR="00B1600E">
        <w:rPr>
          <w:i/>
          <w:highlight w:val="lightGray"/>
        </w:rPr>
        <w:t xml:space="preserve">that are </w:t>
      </w:r>
      <w:r>
        <w:rPr>
          <w:i/>
          <w:highlight w:val="lightGray"/>
        </w:rPr>
        <w:t xml:space="preserve">critical to the process and its control. </w:t>
      </w:r>
    </w:p>
    <w:p w14:paraId="0684E9DF" w14:textId="638BE89A" w:rsidR="00963769" w:rsidRDefault="00963769" w:rsidP="00963769">
      <w:pPr>
        <w:pStyle w:val="Caption"/>
      </w:pPr>
      <w:r>
        <w:t xml:space="preserve">Table </w:t>
      </w:r>
      <w:r w:rsidR="00991798">
        <w:fldChar w:fldCharType="begin"/>
      </w:r>
      <w:r w:rsidR="00991798">
        <w:instrText xml:space="preserve"> STYLEREF  \s "Nbr Heading 1" </w:instrText>
      </w:r>
      <w:r w:rsidR="00991798">
        <w:fldChar w:fldCharType="separate"/>
      </w:r>
      <w:r w:rsidR="00432505">
        <w:rPr>
          <w:noProof/>
        </w:rPr>
        <w:t>9</w:t>
      </w:r>
      <w:r w:rsidR="00991798">
        <w:fldChar w:fldCharType="end"/>
      </w:r>
      <w:r w:rsidR="0038570C">
        <w:noBreakHyphen/>
      </w:r>
      <w:r w:rsidR="0038570C">
        <w:fldChar w:fldCharType="begin"/>
      </w:r>
      <w:r w:rsidR="0038570C">
        <w:instrText xml:space="preserve"> SEQ Table \* ARABIC \s 1 </w:instrText>
      </w:r>
      <w:r w:rsidR="0038570C">
        <w:fldChar w:fldCharType="separate"/>
      </w:r>
      <w:r w:rsidR="00432505">
        <w:rPr>
          <w:noProof/>
        </w:rPr>
        <w:t>11</w:t>
      </w:r>
      <w:r w:rsidR="0038570C">
        <w:fldChar w:fldCharType="end"/>
      </w:r>
      <w:r>
        <w:t xml:space="preserve"> : Instrumentation &amp; Control Valve Details</w:t>
      </w:r>
    </w:p>
    <w:tbl>
      <w:tblPr>
        <w:tblStyle w:val="SeqwaterGreyTable"/>
        <w:tblW w:w="5000" w:type="pct"/>
        <w:tblLayout w:type="fixed"/>
        <w:tblLook w:val="0620" w:firstRow="1" w:lastRow="0" w:firstColumn="0" w:lastColumn="0" w:noHBand="1" w:noVBand="1"/>
      </w:tblPr>
      <w:tblGrid>
        <w:gridCol w:w="2972"/>
        <w:gridCol w:w="3686"/>
        <w:gridCol w:w="3254"/>
      </w:tblGrid>
      <w:tr w:rsidR="00963769" w:rsidRPr="002F3164" w14:paraId="4A75BC5C" w14:textId="77777777" w:rsidTr="00A2602C">
        <w:trPr>
          <w:cnfStyle w:val="100000000000" w:firstRow="1" w:lastRow="0" w:firstColumn="0" w:lastColumn="0" w:oddVBand="0" w:evenVBand="0" w:oddHBand="0" w:evenHBand="0" w:firstRowFirstColumn="0" w:firstRowLastColumn="0" w:lastRowFirstColumn="0" w:lastRowLastColumn="0"/>
          <w:trHeight w:val="20"/>
        </w:trPr>
        <w:tc>
          <w:tcPr>
            <w:tcW w:w="2972" w:type="dxa"/>
          </w:tcPr>
          <w:p w14:paraId="340CCC1B" w14:textId="77777777" w:rsidR="00963769" w:rsidRPr="002F3164" w:rsidRDefault="00963769" w:rsidP="00A2602C">
            <w:pPr>
              <w:pStyle w:val="TableHeadingWhite"/>
            </w:pPr>
            <w:r>
              <w:t>Equipment Number</w:t>
            </w:r>
          </w:p>
        </w:tc>
        <w:tc>
          <w:tcPr>
            <w:tcW w:w="3686" w:type="dxa"/>
          </w:tcPr>
          <w:p w14:paraId="69FEF535" w14:textId="77777777" w:rsidR="00963769" w:rsidRPr="002F3164" w:rsidRDefault="00963769" w:rsidP="00A2602C">
            <w:pPr>
              <w:pStyle w:val="TableHeadingWhite"/>
            </w:pPr>
            <w:r>
              <w:t>Description</w:t>
            </w:r>
          </w:p>
        </w:tc>
        <w:tc>
          <w:tcPr>
            <w:tcW w:w="3254" w:type="dxa"/>
          </w:tcPr>
          <w:p w14:paraId="7511E471" w14:textId="77777777" w:rsidR="00963769" w:rsidRPr="002F3164" w:rsidRDefault="00963769" w:rsidP="00A2602C">
            <w:pPr>
              <w:pStyle w:val="TableHeadingWhite"/>
            </w:pPr>
            <w:r>
              <w:t>Comment</w:t>
            </w:r>
          </w:p>
        </w:tc>
      </w:tr>
      <w:tr w:rsidR="00963769" w:rsidRPr="002F3164" w14:paraId="0E26C806" w14:textId="77777777" w:rsidTr="00A2602C">
        <w:trPr>
          <w:trHeight w:val="20"/>
        </w:trPr>
        <w:tc>
          <w:tcPr>
            <w:tcW w:w="2972" w:type="dxa"/>
          </w:tcPr>
          <w:p w14:paraId="21C7F243" w14:textId="77777777" w:rsidR="00963769" w:rsidRPr="002F3164" w:rsidRDefault="00963769" w:rsidP="00A2602C">
            <w:pPr>
              <w:pStyle w:val="TableText"/>
            </w:pPr>
          </w:p>
        </w:tc>
        <w:tc>
          <w:tcPr>
            <w:tcW w:w="3686" w:type="dxa"/>
          </w:tcPr>
          <w:p w14:paraId="0EA5A9D8" w14:textId="77777777" w:rsidR="00963769" w:rsidRDefault="00963769" w:rsidP="00A2602C">
            <w:pPr>
              <w:pStyle w:val="TableText"/>
              <w:rPr>
                <w:highlight w:val="yellow"/>
              </w:rPr>
            </w:pPr>
          </w:p>
        </w:tc>
        <w:tc>
          <w:tcPr>
            <w:tcW w:w="3254" w:type="dxa"/>
          </w:tcPr>
          <w:p w14:paraId="04716B1C" w14:textId="77777777" w:rsidR="00963769" w:rsidRPr="002F3164" w:rsidRDefault="00963769" w:rsidP="00A2602C">
            <w:pPr>
              <w:pStyle w:val="TableText"/>
            </w:pPr>
          </w:p>
        </w:tc>
      </w:tr>
      <w:tr w:rsidR="00963769" w:rsidRPr="002F3164" w14:paraId="691F8B4A" w14:textId="77777777" w:rsidTr="00A2602C">
        <w:trPr>
          <w:trHeight w:val="20"/>
        </w:trPr>
        <w:tc>
          <w:tcPr>
            <w:tcW w:w="2972" w:type="dxa"/>
          </w:tcPr>
          <w:p w14:paraId="00D44029" w14:textId="77777777" w:rsidR="00963769" w:rsidRPr="002F3164" w:rsidRDefault="00963769" w:rsidP="00A2602C">
            <w:pPr>
              <w:pStyle w:val="TableText"/>
            </w:pPr>
          </w:p>
        </w:tc>
        <w:tc>
          <w:tcPr>
            <w:tcW w:w="3686" w:type="dxa"/>
          </w:tcPr>
          <w:p w14:paraId="69AE1E4A" w14:textId="77777777" w:rsidR="00963769" w:rsidRDefault="00963769" w:rsidP="00A2602C">
            <w:pPr>
              <w:pStyle w:val="TableText"/>
              <w:rPr>
                <w:highlight w:val="yellow"/>
              </w:rPr>
            </w:pPr>
          </w:p>
        </w:tc>
        <w:tc>
          <w:tcPr>
            <w:tcW w:w="3254" w:type="dxa"/>
          </w:tcPr>
          <w:p w14:paraId="57CCDBF8" w14:textId="77777777" w:rsidR="00963769" w:rsidRPr="002F3164" w:rsidRDefault="00963769" w:rsidP="00A2602C">
            <w:pPr>
              <w:pStyle w:val="TableText"/>
            </w:pPr>
          </w:p>
        </w:tc>
      </w:tr>
      <w:tr w:rsidR="00963769" w:rsidRPr="002F3164" w14:paraId="40867D0D" w14:textId="77777777" w:rsidTr="00A2602C">
        <w:trPr>
          <w:trHeight w:val="20"/>
        </w:trPr>
        <w:tc>
          <w:tcPr>
            <w:tcW w:w="2972" w:type="dxa"/>
          </w:tcPr>
          <w:p w14:paraId="7A2F79AF" w14:textId="77777777" w:rsidR="00963769" w:rsidRPr="002F3164" w:rsidRDefault="00963769" w:rsidP="00A2602C">
            <w:pPr>
              <w:pStyle w:val="TableText"/>
            </w:pPr>
          </w:p>
        </w:tc>
        <w:tc>
          <w:tcPr>
            <w:tcW w:w="3686" w:type="dxa"/>
          </w:tcPr>
          <w:p w14:paraId="0A5C2CAF" w14:textId="77777777" w:rsidR="00963769" w:rsidRDefault="00963769" w:rsidP="00A2602C">
            <w:pPr>
              <w:pStyle w:val="TableText"/>
              <w:rPr>
                <w:highlight w:val="yellow"/>
              </w:rPr>
            </w:pPr>
          </w:p>
        </w:tc>
        <w:tc>
          <w:tcPr>
            <w:tcW w:w="3254" w:type="dxa"/>
          </w:tcPr>
          <w:p w14:paraId="0D2ADDAA" w14:textId="77777777" w:rsidR="00963769" w:rsidRPr="002F3164" w:rsidRDefault="00963769" w:rsidP="00A2602C">
            <w:pPr>
              <w:pStyle w:val="TableText"/>
            </w:pPr>
          </w:p>
        </w:tc>
      </w:tr>
      <w:tr w:rsidR="00963769" w:rsidRPr="002F3164" w14:paraId="48599F43" w14:textId="77777777" w:rsidTr="00A2602C">
        <w:trPr>
          <w:trHeight w:val="20"/>
        </w:trPr>
        <w:tc>
          <w:tcPr>
            <w:tcW w:w="2972" w:type="dxa"/>
          </w:tcPr>
          <w:p w14:paraId="027841B4" w14:textId="77777777" w:rsidR="00963769" w:rsidRPr="002F3164" w:rsidRDefault="00963769" w:rsidP="00A2602C">
            <w:pPr>
              <w:pStyle w:val="TableText"/>
            </w:pPr>
          </w:p>
        </w:tc>
        <w:tc>
          <w:tcPr>
            <w:tcW w:w="3686" w:type="dxa"/>
          </w:tcPr>
          <w:p w14:paraId="5A7D5208" w14:textId="77777777" w:rsidR="00963769" w:rsidRDefault="00963769" w:rsidP="00A2602C">
            <w:pPr>
              <w:pStyle w:val="TableText"/>
              <w:rPr>
                <w:highlight w:val="yellow"/>
              </w:rPr>
            </w:pPr>
          </w:p>
        </w:tc>
        <w:tc>
          <w:tcPr>
            <w:tcW w:w="3254" w:type="dxa"/>
          </w:tcPr>
          <w:p w14:paraId="14C0ED3B" w14:textId="77777777" w:rsidR="00963769" w:rsidRPr="002F3164" w:rsidRDefault="00963769" w:rsidP="00A2602C">
            <w:pPr>
              <w:pStyle w:val="TableText"/>
            </w:pPr>
          </w:p>
        </w:tc>
      </w:tr>
    </w:tbl>
    <w:p w14:paraId="313FBB56" w14:textId="77777777" w:rsidR="00963769" w:rsidRDefault="00963769" w:rsidP="008F76CE">
      <w:pPr>
        <w:pStyle w:val="NbrHeading2"/>
      </w:pPr>
      <w:bookmarkStart w:id="393" w:name="_Toc95230210"/>
      <w:bookmarkStart w:id="394" w:name="_Toc191534679"/>
      <w:r>
        <w:t>Filtration Process Operational Control Narrative</w:t>
      </w:r>
      <w:bookmarkEnd w:id="393"/>
      <w:bookmarkEnd w:id="394"/>
    </w:p>
    <w:p w14:paraId="75029E97" w14:textId="77777777" w:rsidR="00963769" w:rsidRDefault="00963769" w:rsidP="00963769">
      <w:pPr>
        <w:ind w:hanging="11"/>
        <w:rPr>
          <w:i/>
          <w:highlight w:val="lightGray"/>
        </w:rPr>
      </w:pPr>
      <w:r w:rsidRPr="00AE7A38">
        <w:rPr>
          <w:i/>
          <w:highlight w:val="lightGray"/>
        </w:rPr>
        <w:t xml:space="preserve">Describe here </w:t>
      </w:r>
      <w:r>
        <w:rPr>
          <w:i/>
          <w:highlight w:val="lightGray"/>
        </w:rPr>
        <w:t xml:space="preserve">in narrative form </w:t>
      </w:r>
      <w:r w:rsidRPr="00AE7A38">
        <w:rPr>
          <w:i/>
          <w:highlight w:val="lightGray"/>
        </w:rPr>
        <w:t xml:space="preserve">how the </w:t>
      </w:r>
      <w:r>
        <w:rPr>
          <w:i/>
          <w:highlight w:val="lightGray"/>
        </w:rPr>
        <w:t xml:space="preserve">filtration </w:t>
      </w:r>
      <w:r w:rsidRPr="00AE7A38">
        <w:rPr>
          <w:i/>
          <w:highlight w:val="lightGray"/>
        </w:rPr>
        <w:t>process</w:t>
      </w:r>
      <w:r>
        <w:rPr>
          <w:i/>
          <w:highlight w:val="lightGray"/>
        </w:rPr>
        <w:t xml:space="preserve"> group will be controlled in remote automatic operation. </w:t>
      </w:r>
    </w:p>
    <w:p w14:paraId="7121B631" w14:textId="77777777" w:rsidR="00963769" w:rsidRDefault="00963769" w:rsidP="00963769">
      <w:pPr>
        <w:ind w:hanging="11"/>
        <w:rPr>
          <w:i/>
          <w:highlight w:val="lightGray"/>
        </w:rPr>
      </w:pPr>
      <w:r>
        <w:rPr>
          <w:i/>
          <w:highlight w:val="lightGray"/>
        </w:rPr>
        <w:t xml:space="preserve">This would include details on the group control of the process group including automatic management of online filters to keep within the operating envelope with regards to filtration rate. </w:t>
      </w:r>
    </w:p>
    <w:p w14:paraId="7354AFBE" w14:textId="77777777" w:rsidR="00963769" w:rsidRDefault="00963769" w:rsidP="00963769">
      <w:pPr>
        <w:ind w:hanging="11"/>
        <w:rPr>
          <w:i/>
          <w:highlight w:val="lightGray"/>
        </w:rPr>
      </w:pPr>
      <w:r w:rsidRPr="004448E3">
        <w:rPr>
          <w:i/>
          <w:highlight w:val="lightGray"/>
        </w:rPr>
        <w:lastRenderedPageBreak/>
        <w:t>Start</w:t>
      </w:r>
      <w:r>
        <w:rPr>
          <w:i/>
          <w:highlight w:val="lightGray"/>
        </w:rPr>
        <w:t xml:space="preserve"> permissives, process </w:t>
      </w:r>
      <w:r w:rsidRPr="004448E3">
        <w:rPr>
          <w:i/>
          <w:highlight w:val="lightGray"/>
        </w:rPr>
        <w:t>permissives</w:t>
      </w:r>
      <w:r>
        <w:rPr>
          <w:i/>
          <w:highlight w:val="lightGray"/>
        </w:rPr>
        <w:t xml:space="preserve"> and sequences to be described here in narrative form. Describe the different states and the procedures to move between states.</w:t>
      </w:r>
    </w:p>
    <w:p w14:paraId="40D62C8B" w14:textId="77777777" w:rsidR="00963769" w:rsidRPr="004C1EDA" w:rsidRDefault="00963769" w:rsidP="00963769">
      <w:pPr>
        <w:ind w:hanging="11"/>
        <w:rPr>
          <w:i/>
          <w:highlight w:val="lightGray"/>
        </w:rPr>
      </w:pPr>
      <w:r>
        <w:rPr>
          <w:i/>
          <w:highlight w:val="lightGray"/>
        </w:rPr>
        <w:t>Tables are provided in this template to facilitate explanation of overarching process control and should be used in conjunction with a control narrative style. The below tables can be used as a summary in this section for listing adjustable control parameters and valve positions for different states.</w:t>
      </w:r>
    </w:p>
    <w:p w14:paraId="525E04F0" w14:textId="6E01AF61" w:rsidR="00963769" w:rsidRDefault="00963769" w:rsidP="00963769">
      <w:pPr>
        <w:pStyle w:val="Caption"/>
      </w:pPr>
      <w:r>
        <w:t xml:space="preserve">Table </w:t>
      </w:r>
      <w:r w:rsidR="00991798">
        <w:fldChar w:fldCharType="begin"/>
      </w:r>
      <w:r w:rsidR="00991798">
        <w:instrText xml:space="preserve"> STYLEREF  \s "Nbr Heading 1" </w:instrText>
      </w:r>
      <w:r w:rsidR="00991798">
        <w:fldChar w:fldCharType="separate"/>
      </w:r>
      <w:r w:rsidR="00432505">
        <w:rPr>
          <w:noProof/>
        </w:rPr>
        <w:t>9</w:t>
      </w:r>
      <w:r w:rsidR="00991798">
        <w:fldChar w:fldCharType="end"/>
      </w:r>
      <w:r w:rsidR="0038570C">
        <w:noBreakHyphen/>
      </w:r>
      <w:r w:rsidR="0038570C">
        <w:fldChar w:fldCharType="begin"/>
      </w:r>
      <w:r w:rsidR="0038570C">
        <w:instrText xml:space="preserve"> SEQ Table \* ARABIC \s 1 </w:instrText>
      </w:r>
      <w:r w:rsidR="0038570C">
        <w:fldChar w:fldCharType="separate"/>
      </w:r>
      <w:r w:rsidR="00432505">
        <w:rPr>
          <w:noProof/>
        </w:rPr>
        <w:t>12</w:t>
      </w:r>
      <w:r w:rsidR="0038570C">
        <w:fldChar w:fldCharType="end"/>
      </w:r>
      <w:r>
        <w:t xml:space="preserve"> : Filtration Control A</w:t>
      </w:r>
      <w:r w:rsidRPr="004321C1">
        <w:t xml:space="preserve">djustable </w:t>
      </w:r>
      <w:r>
        <w:t>P</w:t>
      </w:r>
      <w:r w:rsidRPr="004321C1">
        <w:t>arameters</w:t>
      </w:r>
    </w:p>
    <w:tbl>
      <w:tblPr>
        <w:tblStyle w:val="SeqwaterGreyTable"/>
        <w:tblW w:w="5000" w:type="pct"/>
        <w:tblLook w:val="0620" w:firstRow="1" w:lastRow="0" w:firstColumn="0" w:lastColumn="0" w:noHBand="1" w:noVBand="1"/>
      </w:tblPr>
      <w:tblGrid>
        <w:gridCol w:w="3539"/>
        <w:gridCol w:w="851"/>
        <w:gridCol w:w="850"/>
        <w:gridCol w:w="992"/>
        <w:gridCol w:w="1162"/>
        <w:gridCol w:w="1259"/>
        <w:gridCol w:w="1259"/>
      </w:tblGrid>
      <w:tr w:rsidR="00963769" w:rsidRPr="002F3164" w14:paraId="184943AD" w14:textId="77777777" w:rsidTr="00A2602C">
        <w:trPr>
          <w:cnfStyle w:val="100000000000" w:firstRow="1" w:lastRow="0" w:firstColumn="0" w:lastColumn="0" w:oddVBand="0" w:evenVBand="0" w:oddHBand="0" w:evenHBand="0" w:firstRowFirstColumn="0" w:firstRowLastColumn="0" w:lastRowFirstColumn="0" w:lastRowLastColumn="0"/>
          <w:trHeight w:val="283"/>
          <w:tblHeader/>
        </w:trPr>
        <w:tc>
          <w:tcPr>
            <w:tcW w:w="3539" w:type="dxa"/>
          </w:tcPr>
          <w:p w14:paraId="7BF04745" w14:textId="77777777" w:rsidR="00963769" w:rsidRPr="002F3164" w:rsidRDefault="00963769" w:rsidP="00A2602C">
            <w:pPr>
              <w:pStyle w:val="TableHeadingWhite"/>
            </w:pPr>
            <w:r>
              <w:t>Adjustable Parameters</w:t>
            </w:r>
          </w:p>
        </w:tc>
        <w:tc>
          <w:tcPr>
            <w:tcW w:w="851" w:type="dxa"/>
          </w:tcPr>
          <w:p w14:paraId="4BEB2B56" w14:textId="77777777" w:rsidR="00963769" w:rsidRPr="002F3164" w:rsidRDefault="00963769" w:rsidP="00A2602C">
            <w:pPr>
              <w:pStyle w:val="TableHeadingWhite"/>
            </w:pPr>
            <w:r>
              <w:t>Unit</w:t>
            </w:r>
          </w:p>
        </w:tc>
        <w:tc>
          <w:tcPr>
            <w:tcW w:w="850" w:type="dxa"/>
          </w:tcPr>
          <w:p w14:paraId="17EA5318" w14:textId="77777777" w:rsidR="00963769" w:rsidRPr="002F3164" w:rsidRDefault="00963769" w:rsidP="00A2602C">
            <w:pPr>
              <w:pStyle w:val="TableHeadingWhite"/>
            </w:pPr>
            <w:r>
              <w:t>Min</w:t>
            </w:r>
          </w:p>
        </w:tc>
        <w:tc>
          <w:tcPr>
            <w:tcW w:w="992" w:type="dxa"/>
          </w:tcPr>
          <w:p w14:paraId="138272D3" w14:textId="77777777" w:rsidR="00963769" w:rsidRPr="002F3164" w:rsidRDefault="00963769" w:rsidP="00A2602C">
            <w:pPr>
              <w:pStyle w:val="TableHeadingWhite"/>
            </w:pPr>
            <w:r>
              <w:t xml:space="preserve">Max </w:t>
            </w:r>
          </w:p>
        </w:tc>
        <w:tc>
          <w:tcPr>
            <w:tcW w:w="1162" w:type="dxa"/>
          </w:tcPr>
          <w:p w14:paraId="0E7BB77C" w14:textId="77777777" w:rsidR="00963769" w:rsidRPr="002F3164" w:rsidRDefault="00963769" w:rsidP="00A2602C">
            <w:pPr>
              <w:pStyle w:val="TableHeadingWhite"/>
            </w:pPr>
            <w:r>
              <w:t>Default</w:t>
            </w:r>
          </w:p>
        </w:tc>
        <w:tc>
          <w:tcPr>
            <w:tcW w:w="1259" w:type="dxa"/>
          </w:tcPr>
          <w:p w14:paraId="3B3AD7AE" w14:textId="77777777" w:rsidR="00963769" w:rsidRDefault="00963769" w:rsidP="00A2602C">
            <w:pPr>
              <w:pStyle w:val="TableHeadingWhite"/>
            </w:pPr>
            <w:r>
              <w:t>Operator Adjustable</w:t>
            </w:r>
          </w:p>
        </w:tc>
        <w:tc>
          <w:tcPr>
            <w:tcW w:w="1259" w:type="dxa"/>
          </w:tcPr>
          <w:p w14:paraId="5B70FA90" w14:textId="77777777" w:rsidR="00963769" w:rsidRDefault="00963769" w:rsidP="00A2602C">
            <w:pPr>
              <w:pStyle w:val="TableHeadingWhite"/>
            </w:pPr>
            <w:r>
              <w:t>Engineer Adjustable</w:t>
            </w:r>
          </w:p>
        </w:tc>
      </w:tr>
      <w:tr w:rsidR="00963769" w:rsidRPr="002F3164" w14:paraId="01DA3574" w14:textId="77777777" w:rsidTr="00A2602C">
        <w:trPr>
          <w:trHeight w:val="283"/>
        </w:trPr>
        <w:tc>
          <w:tcPr>
            <w:tcW w:w="3539" w:type="dxa"/>
            <w:vAlign w:val="center"/>
          </w:tcPr>
          <w:p w14:paraId="4DB603C3" w14:textId="77777777" w:rsidR="00963769" w:rsidRPr="002F3164" w:rsidRDefault="00963769" w:rsidP="00A2602C">
            <w:pPr>
              <w:pStyle w:val="TableText"/>
            </w:pPr>
            <w:r>
              <w:t>Time delay after draindown before backwash commences</w:t>
            </w:r>
          </w:p>
        </w:tc>
        <w:tc>
          <w:tcPr>
            <w:tcW w:w="851" w:type="dxa"/>
            <w:vAlign w:val="center"/>
          </w:tcPr>
          <w:p w14:paraId="5ABB275B" w14:textId="77777777" w:rsidR="00963769" w:rsidRDefault="00963769" w:rsidP="00A2602C">
            <w:pPr>
              <w:pStyle w:val="TableText"/>
              <w:rPr>
                <w:highlight w:val="yellow"/>
              </w:rPr>
            </w:pPr>
            <w:r>
              <w:t>Sec</w:t>
            </w:r>
          </w:p>
        </w:tc>
        <w:tc>
          <w:tcPr>
            <w:tcW w:w="850" w:type="dxa"/>
            <w:vAlign w:val="center"/>
          </w:tcPr>
          <w:p w14:paraId="58E1ADE4" w14:textId="77777777" w:rsidR="00963769" w:rsidRDefault="00963769" w:rsidP="00A2602C">
            <w:pPr>
              <w:pStyle w:val="TableText"/>
              <w:rPr>
                <w:highlight w:val="yellow"/>
              </w:rPr>
            </w:pPr>
          </w:p>
        </w:tc>
        <w:tc>
          <w:tcPr>
            <w:tcW w:w="992" w:type="dxa"/>
            <w:vAlign w:val="center"/>
          </w:tcPr>
          <w:p w14:paraId="64D8E9E1" w14:textId="77777777" w:rsidR="00963769" w:rsidRPr="002F3164" w:rsidRDefault="00963769" w:rsidP="00A2602C">
            <w:pPr>
              <w:pStyle w:val="TableText"/>
            </w:pPr>
          </w:p>
        </w:tc>
        <w:tc>
          <w:tcPr>
            <w:tcW w:w="1162" w:type="dxa"/>
            <w:vAlign w:val="center"/>
          </w:tcPr>
          <w:p w14:paraId="709145B6" w14:textId="77777777" w:rsidR="00963769" w:rsidRPr="002F3164" w:rsidRDefault="00963769" w:rsidP="00A2602C">
            <w:pPr>
              <w:pStyle w:val="TableText"/>
            </w:pPr>
          </w:p>
        </w:tc>
        <w:tc>
          <w:tcPr>
            <w:tcW w:w="1259" w:type="dxa"/>
            <w:vAlign w:val="center"/>
          </w:tcPr>
          <w:p w14:paraId="102C4351" w14:textId="77777777" w:rsidR="00963769" w:rsidRPr="002F3164" w:rsidRDefault="00963769" w:rsidP="00A2602C">
            <w:pPr>
              <w:pStyle w:val="TableText"/>
            </w:pPr>
            <w:r w:rsidRPr="004C1EDA">
              <w:rPr>
                <w:rFonts w:eastAsia="Times New Roman"/>
                <w:highlight w:val="lightGray"/>
                <w:lang w:eastAsia="en-AU"/>
              </w:rPr>
              <w:t>Yes/No</w:t>
            </w:r>
          </w:p>
        </w:tc>
        <w:tc>
          <w:tcPr>
            <w:tcW w:w="1259" w:type="dxa"/>
            <w:vAlign w:val="center"/>
          </w:tcPr>
          <w:p w14:paraId="0D1F38FF" w14:textId="77777777" w:rsidR="00963769" w:rsidRPr="002F3164" w:rsidRDefault="00963769" w:rsidP="00A2602C">
            <w:pPr>
              <w:pStyle w:val="TableText"/>
            </w:pPr>
            <w:r w:rsidRPr="00CD63AB">
              <w:rPr>
                <w:highlight w:val="lightGray"/>
              </w:rPr>
              <w:t>Yes/No</w:t>
            </w:r>
          </w:p>
        </w:tc>
      </w:tr>
      <w:tr w:rsidR="00963769" w:rsidRPr="002F3164" w14:paraId="7C7A591A" w14:textId="77777777" w:rsidTr="00A2602C">
        <w:trPr>
          <w:trHeight w:val="283"/>
        </w:trPr>
        <w:tc>
          <w:tcPr>
            <w:tcW w:w="3539" w:type="dxa"/>
            <w:vAlign w:val="center"/>
          </w:tcPr>
          <w:p w14:paraId="2B415A11" w14:textId="77777777" w:rsidR="00963769" w:rsidRPr="002F3164" w:rsidRDefault="00963769" w:rsidP="00A2602C">
            <w:pPr>
              <w:pStyle w:val="TableText"/>
            </w:pPr>
            <w:r>
              <w:t>Time delay after draindown before air scour commences</w:t>
            </w:r>
          </w:p>
        </w:tc>
        <w:tc>
          <w:tcPr>
            <w:tcW w:w="851" w:type="dxa"/>
            <w:vAlign w:val="center"/>
          </w:tcPr>
          <w:p w14:paraId="0528F721" w14:textId="77777777" w:rsidR="00963769" w:rsidRDefault="00963769" w:rsidP="00A2602C">
            <w:pPr>
              <w:pStyle w:val="TableText"/>
              <w:rPr>
                <w:highlight w:val="yellow"/>
              </w:rPr>
            </w:pPr>
            <w:r>
              <w:t>Sec</w:t>
            </w:r>
          </w:p>
        </w:tc>
        <w:tc>
          <w:tcPr>
            <w:tcW w:w="850" w:type="dxa"/>
            <w:vAlign w:val="center"/>
          </w:tcPr>
          <w:p w14:paraId="0F9D52E8" w14:textId="77777777" w:rsidR="00963769" w:rsidRDefault="00963769" w:rsidP="00A2602C">
            <w:pPr>
              <w:pStyle w:val="TableText"/>
              <w:rPr>
                <w:highlight w:val="yellow"/>
              </w:rPr>
            </w:pPr>
          </w:p>
        </w:tc>
        <w:tc>
          <w:tcPr>
            <w:tcW w:w="992" w:type="dxa"/>
            <w:vAlign w:val="center"/>
          </w:tcPr>
          <w:p w14:paraId="21823E50" w14:textId="77777777" w:rsidR="00963769" w:rsidRPr="002F3164" w:rsidRDefault="00963769" w:rsidP="00A2602C">
            <w:pPr>
              <w:pStyle w:val="TableText"/>
            </w:pPr>
          </w:p>
        </w:tc>
        <w:tc>
          <w:tcPr>
            <w:tcW w:w="1162" w:type="dxa"/>
            <w:vAlign w:val="center"/>
          </w:tcPr>
          <w:p w14:paraId="1C9D471A" w14:textId="77777777" w:rsidR="00963769" w:rsidRPr="002F3164" w:rsidRDefault="00963769" w:rsidP="00A2602C">
            <w:pPr>
              <w:pStyle w:val="TableText"/>
            </w:pPr>
          </w:p>
        </w:tc>
        <w:tc>
          <w:tcPr>
            <w:tcW w:w="1259" w:type="dxa"/>
            <w:vAlign w:val="center"/>
          </w:tcPr>
          <w:p w14:paraId="58BD6139" w14:textId="77777777" w:rsidR="00963769" w:rsidRPr="002F3164" w:rsidRDefault="00963769" w:rsidP="00A2602C">
            <w:pPr>
              <w:pStyle w:val="TableText"/>
            </w:pPr>
          </w:p>
        </w:tc>
        <w:tc>
          <w:tcPr>
            <w:tcW w:w="1259" w:type="dxa"/>
            <w:vAlign w:val="center"/>
          </w:tcPr>
          <w:p w14:paraId="7447AB0F" w14:textId="77777777" w:rsidR="00963769" w:rsidRPr="002F3164" w:rsidRDefault="00963769" w:rsidP="00A2602C">
            <w:pPr>
              <w:pStyle w:val="TableText"/>
            </w:pPr>
          </w:p>
        </w:tc>
      </w:tr>
      <w:tr w:rsidR="00963769" w:rsidRPr="002F3164" w14:paraId="223D4DC4" w14:textId="77777777" w:rsidTr="00A2602C">
        <w:trPr>
          <w:trHeight w:val="283"/>
        </w:trPr>
        <w:tc>
          <w:tcPr>
            <w:tcW w:w="3539" w:type="dxa"/>
            <w:vAlign w:val="center"/>
          </w:tcPr>
          <w:p w14:paraId="7CB947FB" w14:textId="77777777" w:rsidR="00963769" w:rsidRDefault="00963769" w:rsidP="00A2602C">
            <w:pPr>
              <w:pStyle w:val="TableText"/>
            </w:pPr>
            <w:r>
              <w:t>Rate control valve position required to put filter into backwash queue (after 3600sec)</w:t>
            </w:r>
          </w:p>
        </w:tc>
        <w:tc>
          <w:tcPr>
            <w:tcW w:w="851" w:type="dxa"/>
            <w:vAlign w:val="center"/>
          </w:tcPr>
          <w:p w14:paraId="6B0B6D07" w14:textId="77777777" w:rsidR="00963769" w:rsidRDefault="00963769" w:rsidP="00A2602C">
            <w:pPr>
              <w:pStyle w:val="TableText"/>
              <w:rPr>
                <w:highlight w:val="yellow"/>
              </w:rPr>
            </w:pPr>
            <w:r>
              <w:t>%</w:t>
            </w:r>
          </w:p>
        </w:tc>
        <w:tc>
          <w:tcPr>
            <w:tcW w:w="850" w:type="dxa"/>
            <w:vAlign w:val="center"/>
          </w:tcPr>
          <w:p w14:paraId="3062A7B2" w14:textId="77777777" w:rsidR="00963769" w:rsidRDefault="00963769" w:rsidP="00A2602C">
            <w:pPr>
              <w:pStyle w:val="TableText"/>
              <w:rPr>
                <w:highlight w:val="yellow"/>
              </w:rPr>
            </w:pPr>
          </w:p>
        </w:tc>
        <w:tc>
          <w:tcPr>
            <w:tcW w:w="992" w:type="dxa"/>
            <w:vAlign w:val="center"/>
          </w:tcPr>
          <w:p w14:paraId="53C81EC5" w14:textId="77777777" w:rsidR="00963769" w:rsidRPr="002F3164" w:rsidRDefault="00963769" w:rsidP="00A2602C">
            <w:pPr>
              <w:pStyle w:val="TableText"/>
            </w:pPr>
          </w:p>
        </w:tc>
        <w:tc>
          <w:tcPr>
            <w:tcW w:w="1162" w:type="dxa"/>
            <w:vAlign w:val="center"/>
          </w:tcPr>
          <w:p w14:paraId="3F5153DE" w14:textId="77777777" w:rsidR="00963769" w:rsidRPr="002F3164" w:rsidRDefault="00963769" w:rsidP="00A2602C">
            <w:pPr>
              <w:pStyle w:val="TableText"/>
            </w:pPr>
          </w:p>
        </w:tc>
        <w:tc>
          <w:tcPr>
            <w:tcW w:w="1259" w:type="dxa"/>
            <w:vAlign w:val="center"/>
          </w:tcPr>
          <w:p w14:paraId="2E0B3F7F" w14:textId="77777777" w:rsidR="00963769" w:rsidRPr="002F3164" w:rsidRDefault="00963769" w:rsidP="00A2602C">
            <w:pPr>
              <w:pStyle w:val="TableText"/>
            </w:pPr>
          </w:p>
        </w:tc>
        <w:tc>
          <w:tcPr>
            <w:tcW w:w="1259" w:type="dxa"/>
            <w:vAlign w:val="center"/>
          </w:tcPr>
          <w:p w14:paraId="008FA86F" w14:textId="77777777" w:rsidR="00963769" w:rsidRPr="002F3164" w:rsidRDefault="00963769" w:rsidP="00A2602C">
            <w:pPr>
              <w:pStyle w:val="TableText"/>
            </w:pPr>
          </w:p>
        </w:tc>
      </w:tr>
      <w:tr w:rsidR="00963769" w:rsidRPr="002F3164" w14:paraId="19056DA4" w14:textId="77777777" w:rsidTr="00A2602C">
        <w:trPr>
          <w:trHeight w:val="283"/>
        </w:trPr>
        <w:tc>
          <w:tcPr>
            <w:tcW w:w="3539" w:type="dxa"/>
            <w:vAlign w:val="center"/>
          </w:tcPr>
          <w:p w14:paraId="24DD2ED3" w14:textId="77777777" w:rsidR="00963769" w:rsidRDefault="00963769" w:rsidP="00A2602C">
            <w:pPr>
              <w:pStyle w:val="TableText"/>
            </w:pPr>
            <w:r>
              <w:t>Maximum On-Line filter headloss required to put filter into backwash queue (after 600 sec)</w:t>
            </w:r>
          </w:p>
        </w:tc>
        <w:tc>
          <w:tcPr>
            <w:tcW w:w="851" w:type="dxa"/>
            <w:vAlign w:val="center"/>
          </w:tcPr>
          <w:p w14:paraId="545A12BB" w14:textId="77777777" w:rsidR="00963769" w:rsidRDefault="00963769" w:rsidP="00A2602C">
            <w:pPr>
              <w:pStyle w:val="TableText"/>
              <w:rPr>
                <w:highlight w:val="yellow"/>
              </w:rPr>
            </w:pPr>
            <w:r>
              <w:t>m</w:t>
            </w:r>
          </w:p>
        </w:tc>
        <w:tc>
          <w:tcPr>
            <w:tcW w:w="850" w:type="dxa"/>
            <w:vAlign w:val="center"/>
          </w:tcPr>
          <w:p w14:paraId="1E8D695D" w14:textId="77777777" w:rsidR="00963769" w:rsidRDefault="00963769" w:rsidP="00A2602C">
            <w:pPr>
              <w:pStyle w:val="TableText"/>
              <w:rPr>
                <w:highlight w:val="yellow"/>
              </w:rPr>
            </w:pPr>
          </w:p>
        </w:tc>
        <w:tc>
          <w:tcPr>
            <w:tcW w:w="992" w:type="dxa"/>
            <w:vAlign w:val="center"/>
          </w:tcPr>
          <w:p w14:paraId="320FD347" w14:textId="77777777" w:rsidR="00963769" w:rsidRPr="002F3164" w:rsidRDefault="00963769" w:rsidP="00A2602C">
            <w:pPr>
              <w:pStyle w:val="TableText"/>
            </w:pPr>
          </w:p>
        </w:tc>
        <w:tc>
          <w:tcPr>
            <w:tcW w:w="1162" w:type="dxa"/>
            <w:vAlign w:val="center"/>
          </w:tcPr>
          <w:p w14:paraId="24291101" w14:textId="77777777" w:rsidR="00963769" w:rsidRPr="002F3164" w:rsidRDefault="00963769" w:rsidP="00A2602C">
            <w:pPr>
              <w:pStyle w:val="TableText"/>
            </w:pPr>
          </w:p>
        </w:tc>
        <w:tc>
          <w:tcPr>
            <w:tcW w:w="1259" w:type="dxa"/>
            <w:vAlign w:val="center"/>
          </w:tcPr>
          <w:p w14:paraId="567E0E68" w14:textId="77777777" w:rsidR="00963769" w:rsidRPr="002F3164" w:rsidRDefault="00963769" w:rsidP="00A2602C">
            <w:pPr>
              <w:pStyle w:val="TableText"/>
            </w:pPr>
          </w:p>
        </w:tc>
        <w:tc>
          <w:tcPr>
            <w:tcW w:w="1259" w:type="dxa"/>
            <w:vAlign w:val="center"/>
          </w:tcPr>
          <w:p w14:paraId="3CFB8AB7" w14:textId="77777777" w:rsidR="00963769" w:rsidRPr="002F3164" w:rsidRDefault="00963769" w:rsidP="00A2602C">
            <w:pPr>
              <w:pStyle w:val="TableText"/>
            </w:pPr>
          </w:p>
        </w:tc>
      </w:tr>
      <w:tr w:rsidR="00963769" w:rsidRPr="002F3164" w14:paraId="0A8B7DA4" w14:textId="77777777" w:rsidTr="00A2602C">
        <w:trPr>
          <w:trHeight w:val="283"/>
        </w:trPr>
        <w:tc>
          <w:tcPr>
            <w:tcW w:w="3539" w:type="dxa"/>
            <w:vAlign w:val="center"/>
          </w:tcPr>
          <w:p w14:paraId="004BFA48" w14:textId="77777777" w:rsidR="00963769" w:rsidRDefault="00963769" w:rsidP="00A2602C">
            <w:pPr>
              <w:pStyle w:val="TableText"/>
            </w:pPr>
            <w:r>
              <w:t>Filtered water turbidity level required to put filter into backwash queue (after 1800 sec)</w:t>
            </w:r>
          </w:p>
        </w:tc>
        <w:tc>
          <w:tcPr>
            <w:tcW w:w="851" w:type="dxa"/>
            <w:vAlign w:val="center"/>
          </w:tcPr>
          <w:p w14:paraId="7DCD5D7E" w14:textId="77777777" w:rsidR="00963769" w:rsidRDefault="00963769" w:rsidP="00A2602C">
            <w:pPr>
              <w:pStyle w:val="TableText"/>
              <w:rPr>
                <w:highlight w:val="yellow"/>
              </w:rPr>
            </w:pPr>
            <w:r>
              <w:t>NTU</w:t>
            </w:r>
          </w:p>
        </w:tc>
        <w:tc>
          <w:tcPr>
            <w:tcW w:w="850" w:type="dxa"/>
            <w:vAlign w:val="center"/>
          </w:tcPr>
          <w:p w14:paraId="4A889399" w14:textId="77777777" w:rsidR="00963769" w:rsidRDefault="00963769" w:rsidP="00A2602C">
            <w:pPr>
              <w:pStyle w:val="TableText"/>
              <w:rPr>
                <w:highlight w:val="yellow"/>
              </w:rPr>
            </w:pPr>
          </w:p>
        </w:tc>
        <w:tc>
          <w:tcPr>
            <w:tcW w:w="992" w:type="dxa"/>
            <w:vAlign w:val="center"/>
          </w:tcPr>
          <w:p w14:paraId="7493414D" w14:textId="77777777" w:rsidR="00963769" w:rsidRPr="002F3164" w:rsidRDefault="00963769" w:rsidP="00A2602C">
            <w:pPr>
              <w:pStyle w:val="TableText"/>
            </w:pPr>
          </w:p>
        </w:tc>
        <w:tc>
          <w:tcPr>
            <w:tcW w:w="1162" w:type="dxa"/>
            <w:vAlign w:val="center"/>
          </w:tcPr>
          <w:p w14:paraId="503D1651" w14:textId="77777777" w:rsidR="00963769" w:rsidRPr="002F3164" w:rsidRDefault="00963769" w:rsidP="00A2602C">
            <w:pPr>
              <w:pStyle w:val="TableText"/>
            </w:pPr>
          </w:p>
        </w:tc>
        <w:tc>
          <w:tcPr>
            <w:tcW w:w="1259" w:type="dxa"/>
            <w:vAlign w:val="center"/>
          </w:tcPr>
          <w:p w14:paraId="528DF844" w14:textId="77777777" w:rsidR="00963769" w:rsidRPr="002F3164" w:rsidRDefault="00963769" w:rsidP="00A2602C">
            <w:pPr>
              <w:pStyle w:val="TableText"/>
            </w:pPr>
          </w:p>
        </w:tc>
        <w:tc>
          <w:tcPr>
            <w:tcW w:w="1259" w:type="dxa"/>
            <w:vAlign w:val="center"/>
          </w:tcPr>
          <w:p w14:paraId="2B7A368D" w14:textId="77777777" w:rsidR="00963769" w:rsidRPr="002F3164" w:rsidRDefault="00963769" w:rsidP="00A2602C">
            <w:pPr>
              <w:pStyle w:val="TableText"/>
            </w:pPr>
          </w:p>
        </w:tc>
      </w:tr>
      <w:tr w:rsidR="00963769" w:rsidRPr="002F3164" w14:paraId="6219FA21" w14:textId="77777777" w:rsidTr="00A2602C">
        <w:trPr>
          <w:trHeight w:val="283"/>
        </w:trPr>
        <w:tc>
          <w:tcPr>
            <w:tcW w:w="3539" w:type="dxa"/>
            <w:vAlign w:val="center"/>
          </w:tcPr>
          <w:p w14:paraId="0F84E5BA" w14:textId="77777777" w:rsidR="00963769" w:rsidRDefault="00963769" w:rsidP="00A2602C">
            <w:pPr>
              <w:pStyle w:val="TableText"/>
            </w:pPr>
            <w:r>
              <w:t>Target filter run time before filter put into backwash queue</w:t>
            </w:r>
          </w:p>
        </w:tc>
        <w:tc>
          <w:tcPr>
            <w:tcW w:w="851" w:type="dxa"/>
            <w:vAlign w:val="center"/>
          </w:tcPr>
          <w:p w14:paraId="786DBEDF" w14:textId="77777777" w:rsidR="00963769" w:rsidRDefault="00963769" w:rsidP="00A2602C">
            <w:pPr>
              <w:pStyle w:val="TableText"/>
              <w:rPr>
                <w:highlight w:val="yellow"/>
              </w:rPr>
            </w:pPr>
            <w:r>
              <w:t>hr</w:t>
            </w:r>
          </w:p>
        </w:tc>
        <w:tc>
          <w:tcPr>
            <w:tcW w:w="850" w:type="dxa"/>
            <w:vAlign w:val="center"/>
          </w:tcPr>
          <w:p w14:paraId="25407AF5" w14:textId="77777777" w:rsidR="00963769" w:rsidRDefault="00963769" w:rsidP="00A2602C">
            <w:pPr>
              <w:pStyle w:val="TableText"/>
              <w:rPr>
                <w:highlight w:val="yellow"/>
              </w:rPr>
            </w:pPr>
          </w:p>
        </w:tc>
        <w:tc>
          <w:tcPr>
            <w:tcW w:w="992" w:type="dxa"/>
            <w:vAlign w:val="center"/>
          </w:tcPr>
          <w:p w14:paraId="35B9CBEA" w14:textId="77777777" w:rsidR="00963769" w:rsidRPr="002F3164" w:rsidRDefault="00963769" w:rsidP="00A2602C">
            <w:pPr>
              <w:pStyle w:val="TableText"/>
            </w:pPr>
          </w:p>
        </w:tc>
        <w:tc>
          <w:tcPr>
            <w:tcW w:w="1162" w:type="dxa"/>
            <w:vAlign w:val="center"/>
          </w:tcPr>
          <w:p w14:paraId="33D0B1B7" w14:textId="77777777" w:rsidR="00963769" w:rsidRPr="002F3164" w:rsidRDefault="00963769" w:rsidP="00A2602C">
            <w:pPr>
              <w:pStyle w:val="TableText"/>
            </w:pPr>
          </w:p>
        </w:tc>
        <w:tc>
          <w:tcPr>
            <w:tcW w:w="1259" w:type="dxa"/>
            <w:vAlign w:val="center"/>
          </w:tcPr>
          <w:p w14:paraId="683E8DEC" w14:textId="77777777" w:rsidR="00963769" w:rsidRPr="002F3164" w:rsidRDefault="00963769" w:rsidP="00A2602C">
            <w:pPr>
              <w:pStyle w:val="TableText"/>
            </w:pPr>
          </w:p>
        </w:tc>
        <w:tc>
          <w:tcPr>
            <w:tcW w:w="1259" w:type="dxa"/>
            <w:vAlign w:val="center"/>
          </w:tcPr>
          <w:p w14:paraId="42D78BC6" w14:textId="77777777" w:rsidR="00963769" w:rsidRPr="002F3164" w:rsidRDefault="00963769" w:rsidP="00A2602C">
            <w:pPr>
              <w:pStyle w:val="TableText"/>
            </w:pPr>
          </w:p>
        </w:tc>
      </w:tr>
      <w:tr w:rsidR="00963769" w:rsidRPr="002F3164" w14:paraId="14638508" w14:textId="77777777" w:rsidTr="00A2602C">
        <w:trPr>
          <w:trHeight w:val="283"/>
        </w:trPr>
        <w:tc>
          <w:tcPr>
            <w:tcW w:w="3539" w:type="dxa"/>
            <w:vAlign w:val="center"/>
          </w:tcPr>
          <w:p w14:paraId="199D9D9B" w14:textId="77777777" w:rsidR="00963769" w:rsidRDefault="00963769" w:rsidP="00A2602C">
            <w:pPr>
              <w:pStyle w:val="TableText"/>
            </w:pPr>
            <w:r>
              <w:t>Air scour run time</w:t>
            </w:r>
          </w:p>
        </w:tc>
        <w:tc>
          <w:tcPr>
            <w:tcW w:w="851" w:type="dxa"/>
            <w:vAlign w:val="center"/>
          </w:tcPr>
          <w:p w14:paraId="4EB40013" w14:textId="77777777" w:rsidR="00963769" w:rsidRDefault="00963769" w:rsidP="00A2602C">
            <w:pPr>
              <w:pStyle w:val="TableText"/>
              <w:rPr>
                <w:highlight w:val="yellow"/>
              </w:rPr>
            </w:pPr>
            <w:r>
              <w:t>sec</w:t>
            </w:r>
          </w:p>
        </w:tc>
        <w:tc>
          <w:tcPr>
            <w:tcW w:w="850" w:type="dxa"/>
            <w:vAlign w:val="center"/>
          </w:tcPr>
          <w:p w14:paraId="6A73BEA7" w14:textId="77777777" w:rsidR="00963769" w:rsidRDefault="00963769" w:rsidP="00A2602C">
            <w:pPr>
              <w:pStyle w:val="TableText"/>
              <w:rPr>
                <w:highlight w:val="yellow"/>
              </w:rPr>
            </w:pPr>
          </w:p>
        </w:tc>
        <w:tc>
          <w:tcPr>
            <w:tcW w:w="992" w:type="dxa"/>
            <w:vAlign w:val="center"/>
          </w:tcPr>
          <w:p w14:paraId="75660021" w14:textId="77777777" w:rsidR="00963769" w:rsidRPr="002F3164" w:rsidRDefault="00963769" w:rsidP="00A2602C">
            <w:pPr>
              <w:pStyle w:val="TableText"/>
            </w:pPr>
          </w:p>
        </w:tc>
        <w:tc>
          <w:tcPr>
            <w:tcW w:w="1162" w:type="dxa"/>
            <w:vAlign w:val="center"/>
          </w:tcPr>
          <w:p w14:paraId="651FEEAB" w14:textId="77777777" w:rsidR="00963769" w:rsidRPr="002F3164" w:rsidRDefault="00963769" w:rsidP="00A2602C">
            <w:pPr>
              <w:pStyle w:val="TableText"/>
            </w:pPr>
          </w:p>
        </w:tc>
        <w:tc>
          <w:tcPr>
            <w:tcW w:w="1259" w:type="dxa"/>
            <w:vAlign w:val="center"/>
          </w:tcPr>
          <w:p w14:paraId="1513F98E" w14:textId="77777777" w:rsidR="00963769" w:rsidRPr="002F3164" w:rsidRDefault="00963769" w:rsidP="00A2602C">
            <w:pPr>
              <w:pStyle w:val="TableText"/>
            </w:pPr>
          </w:p>
        </w:tc>
        <w:tc>
          <w:tcPr>
            <w:tcW w:w="1259" w:type="dxa"/>
            <w:vAlign w:val="center"/>
          </w:tcPr>
          <w:p w14:paraId="3A59717C" w14:textId="77777777" w:rsidR="00963769" w:rsidRPr="002F3164" w:rsidRDefault="00963769" w:rsidP="00A2602C">
            <w:pPr>
              <w:pStyle w:val="TableText"/>
            </w:pPr>
          </w:p>
        </w:tc>
      </w:tr>
      <w:tr w:rsidR="00963769" w:rsidRPr="002F3164" w14:paraId="5C53B985" w14:textId="77777777" w:rsidTr="00A2602C">
        <w:trPr>
          <w:trHeight w:val="283"/>
        </w:trPr>
        <w:tc>
          <w:tcPr>
            <w:tcW w:w="3539" w:type="dxa"/>
            <w:vAlign w:val="center"/>
          </w:tcPr>
          <w:p w14:paraId="48F3355C" w14:textId="77777777" w:rsidR="00963769" w:rsidRDefault="00963769" w:rsidP="00A2602C">
            <w:pPr>
              <w:pStyle w:val="TableText"/>
            </w:pPr>
            <w:r>
              <w:t>Combined air scour and low rate wash run time</w:t>
            </w:r>
          </w:p>
        </w:tc>
        <w:tc>
          <w:tcPr>
            <w:tcW w:w="851" w:type="dxa"/>
            <w:vAlign w:val="center"/>
          </w:tcPr>
          <w:p w14:paraId="3552DFC4" w14:textId="77777777" w:rsidR="00963769" w:rsidRDefault="00963769" w:rsidP="00A2602C">
            <w:pPr>
              <w:pStyle w:val="TableText"/>
              <w:rPr>
                <w:highlight w:val="yellow"/>
              </w:rPr>
            </w:pPr>
            <w:r>
              <w:t>sec</w:t>
            </w:r>
          </w:p>
        </w:tc>
        <w:tc>
          <w:tcPr>
            <w:tcW w:w="850" w:type="dxa"/>
            <w:vAlign w:val="center"/>
          </w:tcPr>
          <w:p w14:paraId="475F37C5" w14:textId="77777777" w:rsidR="00963769" w:rsidRDefault="00963769" w:rsidP="00A2602C">
            <w:pPr>
              <w:pStyle w:val="TableText"/>
              <w:rPr>
                <w:highlight w:val="yellow"/>
              </w:rPr>
            </w:pPr>
          </w:p>
        </w:tc>
        <w:tc>
          <w:tcPr>
            <w:tcW w:w="992" w:type="dxa"/>
            <w:vAlign w:val="center"/>
          </w:tcPr>
          <w:p w14:paraId="2AEB6B0B" w14:textId="77777777" w:rsidR="00963769" w:rsidRPr="002F3164" w:rsidRDefault="00963769" w:rsidP="00A2602C">
            <w:pPr>
              <w:pStyle w:val="TableText"/>
            </w:pPr>
          </w:p>
        </w:tc>
        <w:tc>
          <w:tcPr>
            <w:tcW w:w="1162" w:type="dxa"/>
            <w:vAlign w:val="center"/>
          </w:tcPr>
          <w:p w14:paraId="24763CBF" w14:textId="77777777" w:rsidR="00963769" w:rsidRPr="002F3164" w:rsidRDefault="00963769" w:rsidP="00A2602C">
            <w:pPr>
              <w:pStyle w:val="TableText"/>
            </w:pPr>
          </w:p>
        </w:tc>
        <w:tc>
          <w:tcPr>
            <w:tcW w:w="1259" w:type="dxa"/>
            <w:vAlign w:val="center"/>
          </w:tcPr>
          <w:p w14:paraId="67052441" w14:textId="77777777" w:rsidR="00963769" w:rsidRPr="002F3164" w:rsidRDefault="00963769" w:rsidP="00A2602C">
            <w:pPr>
              <w:pStyle w:val="TableText"/>
            </w:pPr>
          </w:p>
        </w:tc>
        <w:tc>
          <w:tcPr>
            <w:tcW w:w="1259" w:type="dxa"/>
            <w:vAlign w:val="center"/>
          </w:tcPr>
          <w:p w14:paraId="4B4CCCA5" w14:textId="77777777" w:rsidR="00963769" w:rsidRPr="002F3164" w:rsidRDefault="00963769" w:rsidP="00A2602C">
            <w:pPr>
              <w:pStyle w:val="TableText"/>
            </w:pPr>
          </w:p>
        </w:tc>
      </w:tr>
      <w:tr w:rsidR="00963769" w:rsidRPr="002F3164" w14:paraId="51FE1320" w14:textId="77777777" w:rsidTr="00A2602C">
        <w:trPr>
          <w:trHeight w:val="283"/>
        </w:trPr>
        <w:tc>
          <w:tcPr>
            <w:tcW w:w="3539" w:type="dxa"/>
            <w:vAlign w:val="center"/>
          </w:tcPr>
          <w:p w14:paraId="13010C85" w14:textId="77777777" w:rsidR="00963769" w:rsidRDefault="00963769" w:rsidP="00A2602C">
            <w:pPr>
              <w:pStyle w:val="TableText"/>
            </w:pPr>
            <w:r>
              <w:t>Low rate only backwash run time</w:t>
            </w:r>
          </w:p>
        </w:tc>
        <w:tc>
          <w:tcPr>
            <w:tcW w:w="851" w:type="dxa"/>
            <w:vAlign w:val="center"/>
          </w:tcPr>
          <w:p w14:paraId="2A49FEB1" w14:textId="77777777" w:rsidR="00963769" w:rsidRDefault="00963769" w:rsidP="00A2602C">
            <w:pPr>
              <w:pStyle w:val="TableText"/>
              <w:rPr>
                <w:highlight w:val="yellow"/>
              </w:rPr>
            </w:pPr>
            <w:r>
              <w:t>sec</w:t>
            </w:r>
          </w:p>
        </w:tc>
        <w:tc>
          <w:tcPr>
            <w:tcW w:w="850" w:type="dxa"/>
            <w:vAlign w:val="center"/>
          </w:tcPr>
          <w:p w14:paraId="73BCA4DD" w14:textId="77777777" w:rsidR="00963769" w:rsidRDefault="00963769" w:rsidP="00A2602C">
            <w:pPr>
              <w:pStyle w:val="TableText"/>
              <w:rPr>
                <w:highlight w:val="yellow"/>
              </w:rPr>
            </w:pPr>
          </w:p>
        </w:tc>
        <w:tc>
          <w:tcPr>
            <w:tcW w:w="992" w:type="dxa"/>
            <w:vAlign w:val="center"/>
          </w:tcPr>
          <w:p w14:paraId="270DA6F3" w14:textId="77777777" w:rsidR="00963769" w:rsidRPr="002F3164" w:rsidRDefault="00963769" w:rsidP="00A2602C">
            <w:pPr>
              <w:pStyle w:val="TableText"/>
            </w:pPr>
          </w:p>
        </w:tc>
        <w:tc>
          <w:tcPr>
            <w:tcW w:w="1162" w:type="dxa"/>
            <w:vAlign w:val="center"/>
          </w:tcPr>
          <w:p w14:paraId="51CA8B13" w14:textId="77777777" w:rsidR="00963769" w:rsidRPr="002F3164" w:rsidRDefault="00963769" w:rsidP="00A2602C">
            <w:pPr>
              <w:pStyle w:val="TableText"/>
            </w:pPr>
          </w:p>
        </w:tc>
        <w:tc>
          <w:tcPr>
            <w:tcW w:w="1259" w:type="dxa"/>
            <w:vAlign w:val="center"/>
          </w:tcPr>
          <w:p w14:paraId="624626BA" w14:textId="77777777" w:rsidR="00963769" w:rsidRPr="002F3164" w:rsidRDefault="00963769" w:rsidP="00A2602C">
            <w:pPr>
              <w:pStyle w:val="TableText"/>
            </w:pPr>
          </w:p>
        </w:tc>
        <w:tc>
          <w:tcPr>
            <w:tcW w:w="1259" w:type="dxa"/>
            <w:vAlign w:val="center"/>
          </w:tcPr>
          <w:p w14:paraId="38488AB5" w14:textId="77777777" w:rsidR="00963769" w:rsidRPr="002F3164" w:rsidRDefault="00963769" w:rsidP="00A2602C">
            <w:pPr>
              <w:pStyle w:val="TableText"/>
            </w:pPr>
          </w:p>
        </w:tc>
      </w:tr>
      <w:tr w:rsidR="00963769" w:rsidRPr="002F3164" w14:paraId="24F8EFDE" w14:textId="77777777" w:rsidTr="00A2602C">
        <w:trPr>
          <w:trHeight w:val="283"/>
        </w:trPr>
        <w:tc>
          <w:tcPr>
            <w:tcW w:w="3539" w:type="dxa"/>
            <w:vAlign w:val="center"/>
          </w:tcPr>
          <w:p w14:paraId="1B309682" w14:textId="77777777" w:rsidR="00963769" w:rsidRDefault="00963769" w:rsidP="00A2602C">
            <w:pPr>
              <w:pStyle w:val="TableText"/>
            </w:pPr>
            <w:r>
              <w:t>High rate backwash run time</w:t>
            </w:r>
          </w:p>
        </w:tc>
        <w:tc>
          <w:tcPr>
            <w:tcW w:w="851" w:type="dxa"/>
            <w:vAlign w:val="center"/>
          </w:tcPr>
          <w:p w14:paraId="320AB193" w14:textId="77777777" w:rsidR="00963769" w:rsidRDefault="00963769" w:rsidP="00A2602C">
            <w:pPr>
              <w:pStyle w:val="TableText"/>
            </w:pPr>
            <w:r>
              <w:t>sec</w:t>
            </w:r>
          </w:p>
        </w:tc>
        <w:tc>
          <w:tcPr>
            <w:tcW w:w="850" w:type="dxa"/>
            <w:vAlign w:val="center"/>
          </w:tcPr>
          <w:p w14:paraId="5F4B1EA8" w14:textId="77777777" w:rsidR="00963769" w:rsidRDefault="00963769" w:rsidP="00A2602C">
            <w:pPr>
              <w:pStyle w:val="TableText"/>
              <w:rPr>
                <w:highlight w:val="yellow"/>
              </w:rPr>
            </w:pPr>
          </w:p>
        </w:tc>
        <w:tc>
          <w:tcPr>
            <w:tcW w:w="992" w:type="dxa"/>
            <w:vAlign w:val="center"/>
          </w:tcPr>
          <w:p w14:paraId="5FE3ED18" w14:textId="77777777" w:rsidR="00963769" w:rsidRPr="002F3164" w:rsidRDefault="00963769" w:rsidP="00A2602C">
            <w:pPr>
              <w:pStyle w:val="TableText"/>
            </w:pPr>
          </w:p>
        </w:tc>
        <w:tc>
          <w:tcPr>
            <w:tcW w:w="1162" w:type="dxa"/>
            <w:vAlign w:val="center"/>
          </w:tcPr>
          <w:p w14:paraId="460B984C" w14:textId="77777777" w:rsidR="00963769" w:rsidRPr="002F3164" w:rsidRDefault="00963769" w:rsidP="00A2602C">
            <w:pPr>
              <w:pStyle w:val="TableText"/>
            </w:pPr>
          </w:p>
        </w:tc>
        <w:tc>
          <w:tcPr>
            <w:tcW w:w="1259" w:type="dxa"/>
            <w:vAlign w:val="center"/>
          </w:tcPr>
          <w:p w14:paraId="45DE68A3" w14:textId="77777777" w:rsidR="00963769" w:rsidRPr="002F3164" w:rsidRDefault="00963769" w:rsidP="00A2602C">
            <w:pPr>
              <w:pStyle w:val="TableText"/>
            </w:pPr>
          </w:p>
        </w:tc>
        <w:tc>
          <w:tcPr>
            <w:tcW w:w="1259" w:type="dxa"/>
            <w:vAlign w:val="center"/>
          </w:tcPr>
          <w:p w14:paraId="00610491" w14:textId="77777777" w:rsidR="00963769" w:rsidRPr="002F3164" w:rsidRDefault="00963769" w:rsidP="00A2602C">
            <w:pPr>
              <w:pStyle w:val="TableText"/>
            </w:pPr>
          </w:p>
        </w:tc>
      </w:tr>
      <w:tr w:rsidR="00963769" w:rsidRPr="002F3164" w14:paraId="468A20FB" w14:textId="77777777" w:rsidTr="00A2602C">
        <w:trPr>
          <w:trHeight w:val="283"/>
        </w:trPr>
        <w:tc>
          <w:tcPr>
            <w:tcW w:w="3539" w:type="dxa"/>
            <w:vAlign w:val="center"/>
          </w:tcPr>
          <w:p w14:paraId="7D16CC2C" w14:textId="77777777" w:rsidR="00963769" w:rsidRDefault="00963769" w:rsidP="00A2602C">
            <w:pPr>
              <w:pStyle w:val="TableText"/>
            </w:pPr>
            <w:r>
              <w:t>Extended Terminal Sub-fluidisation wash duration</w:t>
            </w:r>
          </w:p>
        </w:tc>
        <w:tc>
          <w:tcPr>
            <w:tcW w:w="851" w:type="dxa"/>
            <w:vAlign w:val="center"/>
          </w:tcPr>
          <w:p w14:paraId="6EA3A8DF" w14:textId="77777777" w:rsidR="00963769" w:rsidRDefault="00963769" w:rsidP="00A2602C">
            <w:pPr>
              <w:pStyle w:val="TableText"/>
            </w:pPr>
            <w:r>
              <w:t>sec</w:t>
            </w:r>
          </w:p>
        </w:tc>
        <w:tc>
          <w:tcPr>
            <w:tcW w:w="850" w:type="dxa"/>
            <w:vAlign w:val="center"/>
          </w:tcPr>
          <w:p w14:paraId="17925AA4" w14:textId="77777777" w:rsidR="00963769" w:rsidRDefault="00963769" w:rsidP="00A2602C">
            <w:pPr>
              <w:pStyle w:val="TableText"/>
              <w:rPr>
                <w:highlight w:val="yellow"/>
              </w:rPr>
            </w:pPr>
          </w:p>
        </w:tc>
        <w:tc>
          <w:tcPr>
            <w:tcW w:w="992" w:type="dxa"/>
            <w:vAlign w:val="center"/>
          </w:tcPr>
          <w:p w14:paraId="64AC0125" w14:textId="77777777" w:rsidR="00963769" w:rsidRPr="002F3164" w:rsidRDefault="00963769" w:rsidP="00A2602C">
            <w:pPr>
              <w:pStyle w:val="TableText"/>
            </w:pPr>
          </w:p>
        </w:tc>
        <w:tc>
          <w:tcPr>
            <w:tcW w:w="1162" w:type="dxa"/>
            <w:vAlign w:val="center"/>
          </w:tcPr>
          <w:p w14:paraId="35B4D1CB" w14:textId="77777777" w:rsidR="00963769" w:rsidRPr="002F3164" w:rsidRDefault="00963769" w:rsidP="00A2602C">
            <w:pPr>
              <w:pStyle w:val="TableText"/>
            </w:pPr>
          </w:p>
        </w:tc>
        <w:tc>
          <w:tcPr>
            <w:tcW w:w="1259" w:type="dxa"/>
            <w:vAlign w:val="center"/>
          </w:tcPr>
          <w:p w14:paraId="74E11B0E" w14:textId="77777777" w:rsidR="00963769" w:rsidRPr="002F3164" w:rsidRDefault="00963769" w:rsidP="00A2602C">
            <w:pPr>
              <w:pStyle w:val="TableText"/>
            </w:pPr>
          </w:p>
        </w:tc>
        <w:tc>
          <w:tcPr>
            <w:tcW w:w="1259" w:type="dxa"/>
            <w:vAlign w:val="center"/>
          </w:tcPr>
          <w:p w14:paraId="7AD7DEC5" w14:textId="77777777" w:rsidR="00963769" w:rsidRPr="002F3164" w:rsidRDefault="00963769" w:rsidP="00A2602C">
            <w:pPr>
              <w:pStyle w:val="TableText"/>
            </w:pPr>
          </w:p>
        </w:tc>
      </w:tr>
      <w:tr w:rsidR="00963769" w:rsidRPr="002F3164" w14:paraId="0929ED5C" w14:textId="77777777" w:rsidTr="00A2602C">
        <w:trPr>
          <w:trHeight w:val="283"/>
        </w:trPr>
        <w:tc>
          <w:tcPr>
            <w:tcW w:w="3539" w:type="dxa"/>
            <w:vAlign w:val="center"/>
          </w:tcPr>
          <w:p w14:paraId="3C2008F0" w14:textId="77777777" w:rsidR="00963769" w:rsidRDefault="00963769" w:rsidP="00A2602C">
            <w:pPr>
              <w:pStyle w:val="TableText"/>
            </w:pPr>
            <w:r>
              <w:t>Maximum filter Off-Line time (without backwash when returning On-Line) if On-Line run timer is less than 30 minutes</w:t>
            </w:r>
          </w:p>
        </w:tc>
        <w:tc>
          <w:tcPr>
            <w:tcW w:w="851" w:type="dxa"/>
            <w:vAlign w:val="center"/>
          </w:tcPr>
          <w:p w14:paraId="3403AB2A" w14:textId="77777777" w:rsidR="00963769" w:rsidRDefault="00963769" w:rsidP="00A2602C">
            <w:pPr>
              <w:pStyle w:val="TableText"/>
            </w:pPr>
            <w:r>
              <w:t>min</w:t>
            </w:r>
          </w:p>
        </w:tc>
        <w:tc>
          <w:tcPr>
            <w:tcW w:w="850" w:type="dxa"/>
            <w:vAlign w:val="center"/>
          </w:tcPr>
          <w:p w14:paraId="0BCA4B25" w14:textId="77777777" w:rsidR="00963769" w:rsidRDefault="00963769" w:rsidP="00A2602C">
            <w:pPr>
              <w:pStyle w:val="TableText"/>
              <w:rPr>
                <w:highlight w:val="yellow"/>
              </w:rPr>
            </w:pPr>
          </w:p>
        </w:tc>
        <w:tc>
          <w:tcPr>
            <w:tcW w:w="992" w:type="dxa"/>
            <w:vAlign w:val="center"/>
          </w:tcPr>
          <w:p w14:paraId="6AB17898" w14:textId="77777777" w:rsidR="00963769" w:rsidRPr="002F3164" w:rsidRDefault="00963769" w:rsidP="00A2602C">
            <w:pPr>
              <w:pStyle w:val="TableText"/>
            </w:pPr>
          </w:p>
        </w:tc>
        <w:tc>
          <w:tcPr>
            <w:tcW w:w="1162" w:type="dxa"/>
            <w:vAlign w:val="center"/>
          </w:tcPr>
          <w:p w14:paraId="356C5B3A" w14:textId="77777777" w:rsidR="00963769" w:rsidRPr="002F3164" w:rsidRDefault="00963769" w:rsidP="00A2602C">
            <w:pPr>
              <w:pStyle w:val="TableText"/>
            </w:pPr>
          </w:p>
        </w:tc>
        <w:tc>
          <w:tcPr>
            <w:tcW w:w="1259" w:type="dxa"/>
            <w:vAlign w:val="center"/>
          </w:tcPr>
          <w:p w14:paraId="18F48B27" w14:textId="77777777" w:rsidR="00963769" w:rsidRPr="002F3164" w:rsidRDefault="00963769" w:rsidP="00A2602C">
            <w:pPr>
              <w:pStyle w:val="TableText"/>
            </w:pPr>
          </w:p>
        </w:tc>
        <w:tc>
          <w:tcPr>
            <w:tcW w:w="1259" w:type="dxa"/>
            <w:vAlign w:val="center"/>
          </w:tcPr>
          <w:p w14:paraId="788B0ACA" w14:textId="77777777" w:rsidR="00963769" w:rsidRPr="002F3164" w:rsidRDefault="00963769" w:rsidP="00A2602C">
            <w:pPr>
              <w:pStyle w:val="TableText"/>
            </w:pPr>
          </w:p>
        </w:tc>
      </w:tr>
      <w:tr w:rsidR="00963769" w:rsidRPr="002F3164" w14:paraId="0DE31845" w14:textId="77777777" w:rsidTr="00A2602C">
        <w:trPr>
          <w:trHeight w:val="283"/>
        </w:trPr>
        <w:tc>
          <w:tcPr>
            <w:tcW w:w="3539" w:type="dxa"/>
            <w:vAlign w:val="center"/>
          </w:tcPr>
          <w:p w14:paraId="28838D35" w14:textId="77777777" w:rsidR="00963769" w:rsidRDefault="00963769" w:rsidP="00A2602C">
            <w:pPr>
              <w:pStyle w:val="TableText"/>
            </w:pPr>
            <w:r>
              <w:t>Maximum filter Off-Line time (without backwash when returning On-Line) if On-Line run timer is more than 30 minutes</w:t>
            </w:r>
          </w:p>
        </w:tc>
        <w:tc>
          <w:tcPr>
            <w:tcW w:w="851" w:type="dxa"/>
            <w:vAlign w:val="center"/>
          </w:tcPr>
          <w:p w14:paraId="59CCF93A" w14:textId="77777777" w:rsidR="00963769" w:rsidRDefault="00963769" w:rsidP="00A2602C">
            <w:pPr>
              <w:pStyle w:val="TableText"/>
            </w:pPr>
            <w:r>
              <w:t>min</w:t>
            </w:r>
          </w:p>
        </w:tc>
        <w:tc>
          <w:tcPr>
            <w:tcW w:w="850" w:type="dxa"/>
            <w:vAlign w:val="center"/>
          </w:tcPr>
          <w:p w14:paraId="27821125" w14:textId="77777777" w:rsidR="00963769" w:rsidRDefault="00963769" w:rsidP="00A2602C">
            <w:pPr>
              <w:pStyle w:val="TableText"/>
              <w:rPr>
                <w:highlight w:val="yellow"/>
              </w:rPr>
            </w:pPr>
          </w:p>
        </w:tc>
        <w:tc>
          <w:tcPr>
            <w:tcW w:w="992" w:type="dxa"/>
            <w:vAlign w:val="center"/>
          </w:tcPr>
          <w:p w14:paraId="43D88192" w14:textId="77777777" w:rsidR="00963769" w:rsidRPr="002F3164" w:rsidRDefault="00963769" w:rsidP="00A2602C">
            <w:pPr>
              <w:pStyle w:val="TableText"/>
            </w:pPr>
          </w:p>
        </w:tc>
        <w:tc>
          <w:tcPr>
            <w:tcW w:w="1162" w:type="dxa"/>
            <w:vAlign w:val="center"/>
          </w:tcPr>
          <w:p w14:paraId="63EFA2AA" w14:textId="77777777" w:rsidR="00963769" w:rsidRPr="002F3164" w:rsidRDefault="00963769" w:rsidP="00A2602C">
            <w:pPr>
              <w:pStyle w:val="TableText"/>
            </w:pPr>
          </w:p>
        </w:tc>
        <w:tc>
          <w:tcPr>
            <w:tcW w:w="1259" w:type="dxa"/>
            <w:vAlign w:val="center"/>
          </w:tcPr>
          <w:p w14:paraId="7B4051C9" w14:textId="77777777" w:rsidR="00963769" w:rsidRPr="002F3164" w:rsidRDefault="00963769" w:rsidP="00A2602C">
            <w:pPr>
              <w:pStyle w:val="TableText"/>
            </w:pPr>
          </w:p>
        </w:tc>
        <w:tc>
          <w:tcPr>
            <w:tcW w:w="1259" w:type="dxa"/>
            <w:vAlign w:val="center"/>
          </w:tcPr>
          <w:p w14:paraId="6D8E79C9" w14:textId="77777777" w:rsidR="00963769" w:rsidRPr="002F3164" w:rsidRDefault="00963769" w:rsidP="00A2602C">
            <w:pPr>
              <w:pStyle w:val="TableText"/>
            </w:pPr>
          </w:p>
        </w:tc>
      </w:tr>
      <w:tr w:rsidR="00963769" w:rsidRPr="002F3164" w14:paraId="27021A6D" w14:textId="77777777" w:rsidTr="00A2602C">
        <w:trPr>
          <w:trHeight w:val="283"/>
        </w:trPr>
        <w:tc>
          <w:tcPr>
            <w:tcW w:w="3539" w:type="dxa"/>
            <w:vAlign w:val="center"/>
          </w:tcPr>
          <w:p w14:paraId="5C26D978" w14:textId="77777777" w:rsidR="00963769" w:rsidRDefault="00963769" w:rsidP="00A2602C">
            <w:pPr>
              <w:pStyle w:val="TableText"/>
            </w:pPr>
            <w:r>
              <w:t>Maximum Filling Time (for automatic fill)</w:t>
            </w:r>
          </w:p>
        </w:tc>
        <w:tc>
          <w:tcPr>
            <w:tcW w:w="851" w:type="dxa"/>
            <w:vAlign w:val="center"/>
          </w:tcPr>
          <w:p w14:paraId="5971B898" w14:textId="77777777" w:rsidR="00963769" w:rsidRDefault="00963769" w:rsidP="00A2602C">
            <w:pPr>
              <w:pStyle w:val="TableText"/>
            </w:pPr>
            <w:r>
              <w:t>Sec</w:t>
            </w:r>
          </w:p>
        </w:tc>
        <w:tc>
          <w:tcPr>
            <w:tcW w:w="850" w:type="dxa"/>
            <w:vAlign w:val="center"/>
          </w:tcPr>
          <w:p w14:paraId="7AC37D8D" w14:textId="77777777" w:rsidR="00963769" w:rsidRDefault="00963769" w:rsidP="00A2602C">
            <w:pPr>
              <w:pStyle w:val="TableText"/>
              <w:rPr>
                <w:highlight w:val="yellow"/>
              </w:rPr>
            </w:pPr>
          </w:p>
        </w:tc>
        <w:tc>
          <w:tcPr>
            <w:tcW w:w="992" w:type="dxa"/>
            <w:vAlign w:val="center"/>
          </w:tcPr>
          <w:p w14:paraId="38B47E5D" w14:textId="77777777" w:rsidR="00963769" w:rsidRPr="002F3164" w:rsidRDefault="00963769" w:rsidP="00A2602C">
            <w:pPr>
              <w:pStyle w:val="TableText"/>
            </w:pPr>
          </w:p>
        </w:tc>
        <w:tc>
          <w:tcPr>
            <w:tcW w:w="1162" w:type="dxa"/>
            <w:vAlign w:val="center"/>
          </w:tcPr>
          <w:p w14:paraId="7F607E3D" w14:textId="77777777" w:rsidR="00963769" w:rsidRPr="002F3164" w:rsidRDefault="00963769" w:rsidP="00A2602C">
            <w:pPr>
              <w:pStyle w:val="TableText"/>
            </w:pPr>
          </w:p>
        </w:tc>
        <w:tc>
          <w:tcPr>
            <w:tcW w:w="1259" w:type="dxa"/>
            <w:vAlign w:val="center"/>
          </w:tcPr>
          <w:p w14:paraId="33D7DCCD" w14:textId="77777777" w:rsidR="00963769" w:rsidRPr="002F3164" w:rsidRDefault="00963769" w:rsidP="00A2602C">
            <w:pPr>
              <w:pStyle w:val="TableText"/>
            </w:pPr>
          </w:p>
        </w:tc>
        <w:tc>
          <w:tcPr>
            <w:tcW w:w="1259" w:type="dxa"/>
            <w:vAlign w:val="center"/>
          </w:tcPr>
          <w:p w14:paraId="7B3E7B03" w14:textId="77777777" w:rsidR="00963769" w:rsidRPr="002F3164" w:rsidRDefault="00963769" w:rsidP="00A2602C">
            <w:pPr>
              <w:pStyle w:val="TableText"/>
            </w:pPr>
          </w:p>
        </w:tc>
      </w:tr>
      <w:tr w:rsidR="00963769" w:rsidRPr="002F3164" w14:paraId="5C69B6AA" w14:textId="77777777" w:rsidTr="00A2602C">
        <w:trPr>
          <w:trHeight w:val="283"/>
        </w:trPr>
        <w:tc>
          <w:tcPr>
            <w:tcW w:w="3539" w:type="dxa"/>
            <w:vAlign w:val="center"/>
          </w:tcPr>
          <w:p w14:paraId="16BC96A6" w14:textId="77777777" w:rsidR="00963769" w:rsidRDefault="00963769" w:rsidP="00A2602C">
            <w:pPr>
              <w:pStyle w:val="TableText"/>
            </w:pPr>
            <w:r>
              <w:lastRenderedPageBreak/>
              <w:t>Maximum Filling Time (for manual Off-Line fill sequence)</w:t>
            </w:r>
          </w:p>
        </w:tc>
        <w:tc>
          <w:tcPr>
            <w:tcW w:w="851" w:type="dxa"/>
            <w:vAlign w:val="center"/>
          </w:tcPr>
          <w:p w14:paraId="5BEC29FB" w14:textId="77777777" w:rsidR="00963769" w:rsidRDefault="00963769" w:rsidP="00A2602C">
            <w:pPr>
              <w:pStyle w:val="TableText"/>
            </w:pPr>
            <w:r>
              <w:t>Sec</w:t>
            </w:r>
          </w:p>
        </w:tc>
        <w:tc>
          <w:tcPr>
            <w:tcW w:w="850" w:type="dxa"/>
            <w:vAlign w:val="center"/>
          </w:tcPr>
          <w:p w14:paraId="0E136D8F" w14:textId="77777777" w:rsidR="00963769" w:rsidRDefault="00963769" w:rsidP="00A2602C">
            <w:pPr>
              <w:pStyle w:val="TableText"/>
              <w:rPr>
                <w:highlight w:val="yellow"/>
              </w:rPr>
            </w:pPr>
          </w:p>
        </w:tc>
        <w:tc>
          <w:tcPr>
            <w:tcW w:w="992" w:type="dxa"/>
            <w:vAlign w:val="center"/>
          </w:tcPr>
          <w:p w14:paraId="1A5EC598" w14:textId="77777777" w:rsidR="00963769" w:rsidRPr="002F3164" w:rsidRDefault="00963769" w:rsidP="00A2602C">
            <w:pPr>
              <w:pStyle w:val="TableText"/>
            </w:pPr>
          </w:p>
        </w:tc>
        <w:tc>
          <w:tcPr>
            <w:tcW w:w="1162" w:type="dxa"/>
            <w:vAlign w:val="center"/>
          </w:tcPr>
          <w:p w14:paraId="40CF0600" w14:textId="77777777" w:rsidR="00963769" w:rsidRPr="002F3164" w:rsidRDefault="00963769" w:rsidP="00A2602C">
            <w:pPr>
              <w:pStyle w:val="TableText"/>
            </w:pPr>
          </w:p>
        </w:tc>
        <w:tc>
          <w:tcPr>
            <w:tcW w:w="1259" w:type="dxa"/>
            <w:vAlign w:val="center"/>
          </w:tcPr>
          <w:p w14:paraId="6126072A" w14:textId="77777777" w:rsidR="00963769" w:rsidRPr="002F3164" w:rsidRDefault="00963769" w:rsidP="00A2602C">
            <w:pPr>
              <w:pStyle w:val="TableText"/>
            </w:pPr>
          </w:p>
        </w:tc>
        <w:tc>
          <w:tcPr>
            <w:tcW w:w="1259" w:type="dxa"/>
            <w:vAlign w:val="center"/>
          </w:tcPr>
          <w:p w14:paraId="0AEDB5F2" w14:textId="77777777" w:rsidR="00963769" w:rsidRPr="002F3164" w:rsidRDefault="00963769" w:rsidP="00A2602C">
            <w:pPr>
              <w:pStyle w:val="TableText"/>
            </w:pPr>
          </w:p>
        </w:tc>
      </w:tr>
      <w:tr w:rsidR="00963769" w:rsidRPr="002F3164" w14:paraId="468775F7" w14:textId="77777777" w:rsidTr="00A2602C">
        <w:trPr>
          <w:trHeight w:val="283"/>
        </w:trPr>
        <w:tc>
          <w:tcPr>
            <w:tcW w:w="3539" w:type="dxa"/>
            <w:vAlign w:val="center"/>
          </w:tcPr>
          <w:p w14:paraId="5E9188F9" w14:textId="77777777" w:rsidR="00963769" w:rsidRDefault="00963769" w:rsidP="00A2602C">
            <w:pPr>
              <w:pStyle w:val="TableText"/>
            </w:pPr>
            <w:r>
              <w:t xml:space="preserve">Maximum Filter Draindown Time </w:t>
            </w:r>
          </w:p>
        </w:tc>
        <w:tc>
          <w:tcPr>
            <w:tcW w:w="851" w:type="dxa"/>
            <w:vAlign w:val="center"/>
          </w:tcPr>
          <w:p w14:paraId="1040A3E8" w14:textId="77777777" w:rsidR="00963769" w:rsidRDefault="00963769" w:rsidP="00A2602C">
            <w:pPr>
              <w:pStyle w:val="TableText"/>
            </w:pPr>
            <w:r>
              <w:t>Sec</w:t>
            </w:r>
          </w:p>
        </w:tc>
        <w:tc>
          <w:tcPr>
            <w:tcW w:w="850" w:type="dxa"/>
            <w:vAlign w:val="center"/>
          </w:tcPr>
          <w:p w14:paraId="1ADCC0E4" w14:textId="77777777" w:rsidR="00963769" w:rsidRDefault="00963769" w:rsidP="00A2602C">
            <w:pPr>
              <w:pStyle w:val="TableText"/>
              <w:rPr>
                <w:highlight w:val="yellow"/>
              </w:rPr>
            </w:pPr>
          </w:p>
        </w:tc>
        <w:tc>
          <w:tcPr>
            <w:tcW w:w="992" w:type="dxa"/>
            <w:vAlign w:val="center"/>
          </w:tcPr>
          <w:p w14:paraId="21E0BADB" w14:textId="77777777" w:rsidR="00963769" w:rsidRPr="002F3164" w:rsidRDefault="00963769" w:rsidP="00A2602C">
            <w:pPr>
              <w:pStyle w:val="TableText"/>
            </w:pPr>
          </w:p>
        </w:tc>
        <w:tc>
          <w:tcPr>
            <w:tcW w:w="1162" w:type="dxa"/>
            <w:vAlign w:val="center"/>
          </w:tcPr>
          <w:p w14:paraId="456D16BC" w14:textId="77777777" w:rsidR="00963769" w:rsidRPr="002F3164" w:rsidRDefault="00963769" w:rsidP="00A2602C">
            <w:pPr>
              <w:pStyle w:val="TableText"/>
            </w:pPr>
          </w:p>
        </w:tc>
        <w:tc>
          <w:tcPr>
            <w:tcW w:w="1259" w:type="dxa"/>
            <w:vAlign w:val="center"/>
          </w:tcPr>
          <w:p w14:paraId="050E0676" w14:textId="77777777" w:rsidR="00963769" w:rsidRPr="002F3164" w:rsidRDefault="00963769" w:rsidP="00A2602C">
            <w:pPr>
              <w:pStyle w:val="TableText"/>
            </w:pPr>
          </w:p>
        </w:tc>
        <w:tc>
          <w:tcPr>
            <w:tcW w:w="1259" w:type="dxa"/>
            <w:vAlign w:val="center"/>
          </w:tcPr>
          <w:p w14:paraId="061AA062" w14:textId="77777777" w:rsidR="00963769" w:rsidRPr="002F3164" w:rsidRDefault="00963769" w:rsidP="00A2602C">
            <w:pPr>
              <w:pStyle w:val="TableText"/>
            </w:pPr>
          </w:p>
        </w:tc>
      </w:tr>
      <w:tr w:rsidR="00963769" w:rsidRPr="002F3164" w14:paraId="64966745" w14:textId="77777777" w:rsidTr="00A2602C">
        <w:trPr>
          <w:trHeight w:val="283"/>
        </w:trPr>
        <w:tc>
          <w:tcPr>
            <w:tcW w:w="3539" w:type="dxa"/>
            <w:vAlign w:val="center"/>
          </w:tcPr>
          <w:p w14:paraId="55C55E92" w14:textId="77777777" w:rsidR="00963769" w:rsidRDefault="00963769" w:rsidP="00A2602C">
            <w:pPr>
              <w:pStyle w:val="TableText"/>
            </w:pPr>
            <w:r>
              <w:t>Filter Standing Time Period (after Backwash Sequence before executing On-Line Procedure)</w:t>
            </w:r>
          </w:p>
        </w:tc>
        <w:tc>
          <w:tcPr>
            <w:tcW w:w="851" w:type="dxa"/>
            <w:vAlign w:val="center"/>
          </w:tcPr>
          <w:p w14:paraId="0FC9D8B7" w14:textId="77777777" w:rsidR="00963769" w:rsidRDefault="00963769" w:rsidP="00A2602C">
            <w:pPr>
              <w:pStyle w:val="TableText"/>
            </w:pPr>
            <w:r>
              <w:t>Sec</w:t>
            </w:r>
          </w:p>
        </w:tc>
        <w:tc>
          <w:tcPr>
            <w:tcW w:w="850" w:type="dxa"/>
            <w:vAlign w:val="center"/>
          </w:tcPr>
          <w:p w14:paraId="4D8B9782" w14:textId="77777777" w:rsidR="00963769" w:rsidRDefault="00963769" w:rsidP="00A2602C">
            <w:pPr>
              <w:pStyle w:val="TableText"/>
              <w:rPr>
                <w:highlight w:val="yellow"/>
              </w:rPr>
            </w:pPr>
          </w:p>
        </w:tc>
        <w:tc>
          <w:tcPr>
            <w:tcW w:w="992" w:type="dxa"/>
            <w:vAlign w:val="center"/>
          </w:tcPr>
          <w:p w14:paraId="7F402473" w14:textId="77777777" w:rsidR="00963769" w:rsidRPr="002F3164" w:rsidRDefault="00963769" w:rsidP="00A2602C">
            <w:pPr>
              <w:pStyle w:val="TableText"/>
            </w:pPr>
          </w:p>
        </w:tc>
        <w:tc>
          <w:tcPr>
            <w:tcW w:w="1162" w:type="dxa"/>
            <w:vAlign w:val="center"/>
          </w:tcPr>
          <w:p w14:paraId="5AC341E4" w14:textId="77777777" w:rsidR="00963769" w:rsidRPr="002F3164" w:rsidRDefault="00963769" w:rsidP="00A2602C">
            <w:pPr>
              <w:pStyle w:val="TableText"/>
            </w:pPr>
          </w:p>
        </w:tc>
        <w:tc>
          <w:tcPr>
            <w:tcW w:w="1259" w:type="dxa"/>
            <w:vAlign w:val="center"/>
          </w:tcPr>
          <w:p w14:paraId="0FC3BA3F" w14:textId="77777777" w:rsidR="00963769" w:rsidRPr="002F3164" w:rsidRDefault="00963769" w:rsidP="00A2602C">
            <w:pPr>
              <w:pStyle w:val="TableText"/>
            </w:pPr>
          </w:p>
        </w:tc>
        <w:tc>
          <w:tcPr>
            <w:tcW w:w="1259" w:type="dxa"/>
            <w:vAlign w:val="center"/>
          </w:tcPr>
          <w:p w14:paraId="62CCC45F" w14:textId="77777777" w:rsidR="00963769" w:rsidRPr="002F3164" w:rsidRDefault="00963769" w:rsidP="00A2602C">
            <w:pPr>
              <w:pStyle w:val="TableText"/>
            </w:pPr>
          </w:p>
        </w:tc>
      </w:tr>
      <w:tr w:rsidR="00963769" w:rsidRPr="002F3164" w14:paraId="430E37E5" w14:textId="77777777" w:rsidTr="00A2602C">
        <w:trPr>
          <w:trHeight w:val="283"/>
        </w:trPr>
        <w:tc>
          <w:tcPr>
            <w:tcW w:w="3539" w:type="dxa"/>
            <w:vAlign w:val="center"/>
          </w:tcPr>
          <w:p w14:paraId="7904BE72" w14:textId="77777777" w:rsidR="00963769" w:rsidRDefault="00963769" w:rsidP="00A2602C">
            <w:pPr>
              <w:pStyle w:val="TableText"/>
            </w:pPr>
            <w:r w:rsidRPr="00B84CBE">
              <w:t>Allowable waiting time for Draindown Sequence to commence after a Backwash Procedure has been initiated</w:t>
            </w:r>
          </w:p>
        </w:tc>
        <w:tc>
          <w:tcPr>
            <w:tcW w:w="851" w:type="dxa"/>
            <w:vAlign w:val="center"/>
          </w:tcPr>
          <w:p w14:paraId="460B0955" w14:textId="77777777" w:rsidR="00963769" w:rsidRDefault="00963769" w:rsidP="00A2602C">
            <w:pPr>
              <w:pStyle w:val="TableText"/>
            </w:pPr>
            <w:r w:rsidRPr="00B84CBE">
              <w:t>Sec</w:t>
            </w:r>
          </w:p>
        </w:tc>
        <w:tc>
          <w:tcPr>
            <w:tcW w:w="850" w:type="dxa"/>
            <w:vAlign w:val="center"/>
          </w:tcPr>
          <w:p w14:paraId="3071EDB4" w14:textId="77777777" w:rsidR="00963769" w:rsidRDefault="00963769" w:rsidP="00A2602C">
            <w:pPr>
              <w:pStyle w:val="TableText"/>
              <w:rPr>
                <w:highlight w:val="yellow"/>
              </w:rPr>
            </w:pPr>
          </w:p>
        </w:tc>
        <w:tc>
          <w:tcPr>
            <w:tcW w:w="992" w:type="dxa"/>
            <w:vAlign w:val="center"/>
          </w:tcPr>
          <w:p w14:paraId="1DB8D47B" w14:textId="77777777" w:rsidR="00963769" w:rsidRPr="002F3164" w:rsidRDefault="00963769" w:rsidP="00A2602C">
            <w:pPr>
              <w:pStyle w:val="TableText"/>
            </w:pPr>
          </w:p>
        </w:tc>
        <w:tc>
          <w:tcPr>
            <w:tcW w:w="1162" w:type="dxa"/>
            <w:vAlign w:val="center"/>
          </w:tcPr>
          <w:p w14:paraId="56BC2E1A" w14:textId="77777777" w:rsidR="00963769" w:rsidRPr="002F3164" w:rsidRDefault="00963769" w:rsidP="00A2602C">
            <w:pPr>
              <w:pStyle w:val="TableText"/>
            </w:pPr>
          </w:p>
        </w:tc>
        <w:tc>
          <w:tcPr>
            <w:tcW w:w="1259" w:type="dxa"/>
            <w:vAlign w:val="center"/>
          </w:tcPr>
          <w:p w14:paraId="0C4176DC" w14:textId="77777777" w:rsidR="00963769" w:rsidRPr="002F3164" w:rsidRDefault="00963769" w:rsidP="00A2602C">
            <w:pPr>
              <w:pStyle w:val="TableText"/>
            </w:pPr>
          </w:p>
        </w:tc>
        <w:tc>
          <w:tcPr>
            <w:tcW w:w="1259" w:type="dxa"/>
            <w:vAlign w:val="center"/>
          </w:tcPr>
          <w:p w14:paraId="4679A07A" w14:textId="77777777" w:rsidR="00963769" w:rsidRPr="002F3164" w:rsidRDefault="00963769" w:rsidP="00A2602C">
            <w:pPr>
              <w:pStyle w:val="TableText"/>
            </w:pPr>
          </w:p>
        </w:tc>
      </w:tr>
      <w:tr w:rsidR="00963769" w:rsidRPr="002F3164" w14:paraId="15F79E64" w14:textId="77777777" w:rsidTr="00A2602C">
        <w:trPr>
          <w:trHeight w:val="283"/>
        </w:trPr>
        <w:tc>
          <w:tcPr>
            <w:tcW w:w="3539" w:type="dxa"/>
            <w:vAlign w:val="center"/>
          </w:tcPr>
          <w:p w14:paraId="13832249" w14:textId="2C04FEEF" w:rsidR="00963769" w:rsidRDefault="00963769" w:rsidP="00A2602C">
            <w:pPr>
              <w:pStyle w:val="TableText"/>
            </w:pPr>
            <w:r>
              <w:t xml:space="preserve">Filter outlet Rate Control Valve </w:t>
            </w:r>
            <w:r w:rsidR="00F14224">
              <w:t>Fast</w:t>
            </w:r>
            <w:r>
              <w:t xml:space="preserve"> Opening Rate A </w:t>
            </w:r>
          </w:p>
        </w:tc>
        <w:tc>
          <w:tcPr>
            <w:tcW w:w="851" w:type="dxa"/>
            <w:vAlign w:val="center"/>
          </w:tcPr>
          <w:p w14:paraId="28C7190C" w14:textId="77777777" w:rsidR="00963769" w:rsidRDefault="00963769" w:rsidP="00A2602C">
            <w:pPr>
              <w:pStyle w:val="TableText"/>
            </w:pPr>
            <w:r>
              <w:t>%/min</w:t>
            </w:r>
          </w:p>
        </w:tc>
        <w:tc>
          <w:tcPr>
            <w:tcW w:w="850" w:type="dxa"/>
            <w:vAlign w:val="center"/>
          </w:tcPr>
          <w:p w14:paraId="7918A29E" w14:textId="77777777" w:rsidR="00963769" w:rsidRDefault="00963769" w:rsidP="00A2602C">
            <w:pPr>
              <w:pStyle w:val="TableText"/>
              <w:rPr>
                <w:highlight w:val="yellow"/>
              </w:rPr>
            </w:pPr>
          </w:p>
        </w:tc>
        <w:tc>
          <w:tcPr>
            <w:tcW w:w="992" w:type="dxa"/>
            <w:vAlign w:val="center"/>
          </w:tcPr>
          <w:p w14:paraId="41238F9E" w14:textId="77777777" w:rsidR="00963769" w:rsidRPr="002F3164" w:rsidRDefault="00963769" w:rsidP="00A2602C">
            <w:pPr>
              <w:pStyle w:val="TableText"/>
            </w:pPr>
          </w:p>
        </w:tc>
        <w:tc>
          <w:tcPr>
            <w:tcW w:w="1162" w:type="dxa"/>
            <w:vAlign w:val="center"/>
          </w:tcPr>
          <w:p w14:paraId="0C4982EF" w14:textId="77777777" w:rsidR="00963769" w:rsidRPr="002F3164" w:rsidRDefault="00963769" w:rsidP="00A2602C">
            <w:pPr>
              <w:pStyle w:val="TableText"/>
            </w:pPr>
          </w:p>
        </w:tc>
        <w:tc>
          <w:tcPr>
            <w:tcW w:w="1259" w:type="dxa"/>
            <w:vAlign w:val="center"/>
          </w:tcPr>
          <w:p w14:paraId="7B30B8D4" w14:textId="77777777" w:rsidR="00963769" w:rsidRPr="002F3164" w:rsidRDefault="00963769" w:rsidP="00A2602C">
            <w:pPr>
              <w:pStyle w:val="TableText"/>
            </w:pPr>
          </w:p>
        </w:tc>
        <w:tc>
          <w:tcPr>
            <w:tcW w:w="1259" w:type="dxa"/>
            <w:vAlign w:val="center"/>
          </w:tcPr>
          <w:p w14:paraId="172F8B17" w14:textId="77777777" w:rsidR="00963769" w:rsidRPr="002F3164" w:rsidRDefault="00963769" w:rsidP="00A2602C">
            <w:pPr>
              <w:pStyle w:val="TableText"/>
            </w:pPr>
          </w:p>
        </w:tc>
      </w:tr>
      <w:tr w:rsidR="00963769" w:rsidRPr="002F3164" w14:paraId="7E7F8BE8" w14:textId="77777777" w:rsidTr="00A2602C">
        <w:trPr>
          <w:trHeight w:val="283"/>
        </w:trPr>
        <w:tc>
          <w:tcPr>
            <w:tcW w:w="3539" w:type="dxa"/>
            <w:vAlign w:val="center"/>
          </w:tcPr>
          <w:p w14:paraId="57841C2C" w14:textId="3ED00834" w:rsidR="00963769" w:rsidRDefault="00963769" w:rsidP="00A2602C">
            <w:pPr>
              <w:pStyle w:val="TableText"/>
            </w:pPr>
            <w:r>
              <w:t xml:space="preserve">Filter outlet Rate Control Valve </w:t>
            </w:r>
            <w:r w:rsidR="00F14224">
              <w:t>Fast</w:t>
            </w:r>
            <w:r>
              <w:t xml:space="preserve"> Opening Setting B </w:t>
            </w:r>
          </w:p>
        </w:tc>
        <w:tc>
          <w:tcPr>
            <w:tcW w:w="851" w:type="dxa"/>
            <w:vAlign w:val="center"/>
          </w:tcPr>
          <w:p w14:paraId="0239A685" w14:textId="77777777" w:rsidR="00963769" w:rsidRDefault="00963769" w:rsidP="00A2602C">
            <w:pPr>
              <w:pStyle w:val="TableText"/>
            </w:pPr>
            <w:r>
              <w:t>%</w:t>
            </w:r>
          </w:p>
        </w:tc>
        <w:tc>
          <w:tcPr>
            <w:tcW w:w="850" w:type="dxa"/>
            <w:vAlign w:val="center"/>
          </w:tcPr>
          <w:p w14:paraId="78B5EA52" w14:textId="77777777" w:rsidR="00963769" w:rsidRDefault="00963769" w:rsidP="00A2602C">
            <w:pPr>
              <w:pStyle w:val="TableText"/>
              <w:rPr>
                <w:highlight w:val="yellow"/>
              </w:rPr>
            </w:pPr>
          </w:p>
        </w:tc>
        <w:tc>
          <w:tcPr>
            <w:tcW w:w="992" w:type="dxa"/>
            <w:vAlign w:val="center"/>
          </w:tcPr>
          <w:p w14:paraId="75EB39DC" w14:textId="77777777" w:rsidR="00963769" w:rsidRPr="002F3164" w:rsidRDefault="00963769" w:rsidP="00A2602C">
            <w:pPr>
              <w:pStyle w:val="TableText"/>
            </w:pPr>
          </w:p>
        </w:tc>
        <w:tc>
          <w:tcPr>
            <w:tcW w:w="1162" w:type="dxa"/>
            <w:vAlign w:val="center"/>
          </w:tcPr>
          <w:p w14:paraId="5C17973E" w14:textId="77777777" w:rsidR="00963769" w:rsidRPr="002F3164" w:rsidRDefault="00963769" w:rsidP="00A2602C">
            <w:pPr>
              <w:pStyle w:val="TableText"/>
            </w:pPr>
          </w:p>
        </w:tc>
        <w:tc>
          <w:tcPr>
            <w:tcW w:w="1259" w:type="dxa"/>
            <w:vAlign w:val="center"/>
          </w:tcPr>
          <w:p w14:paraId="10121C23" w14:textId="77777777" w:rsidR="00963769" w:rsidRPr="002F3164" w:rsidRDefault="00963769" w:rsidP="00A2602C">
            <w:pPr>
              <w:pStyle w:val="TableText"/>
            </w:pPr>
          </w:p>
        </w:tc>
        <w:tc>
          <w:tcPr>
            <w:tcW w:w="1259" w:type="dxa"/>
            <w:vAlign w:val="center"/>
          </w:tcPr>
          <w:p w14:paraId="21CE32CC" w14:textId="77777777" w:rsidR="00963769" w:rsidRPr="002F3164" w:rsidRDefault="00963769" w:rsidP="00A2602C">
            <w:pPr>
              <w:pStyle w:val="TableText"/>
            </w:pPr>
          </w:p>
        </w:tc>
      </w:tr>
      <w:tr w:rsidR="00963769" w:rsidRPr="002F3164" w14:paraId="390E143F" w14:textId="77777777" w:rsidTr="00A2602C">
        <w:trPr>
          <w:trHeight w:val="283"/>
        </w:trPr>
        <w:tc>
          <w:tcPr>
            <w:tcW w:w="3539" w:type="dxa"/>
            <w:vAlign w:val="center"/>
          </w:tcPr>
          <w:p w14:paraId="7E272E46" w14:textId="77777777" w:rsidR="00963769" w:rsidRDefault="00963769" w:rsidP="00A2602C">
            <w:pPr>
              <w:pStyle w:val="TableText"/>
            </w:pPr>
            <w:r>
              <w:t xml:space="preserve">Filter outlet Rate Control Valve Minimum Opening Setting C </w:t>
            </w:r>
          </w:p>
        </w:tc>
        <w:tc>
          <w:tcPr>
            <w:tcW w:w="851" w:type="dxa"/>
            <w:vAlign w:val="center"/>
          </w:tcPr>
          <w:p w14:paraId="40274251" w14:textId="77777777" w:rsidR="00963769" w:rsidRDefault="00963769" w:rsidP="00A2602C">
            <w:pPr>
              <w:pStyle w:val="TableText"/>
            </w:pPr>
            <w:r>
              <w:t>%</w:t>
            </w:r>
          </w:p>
        </w:tc>
        <w:tc>
          <w:tcPr>
            <w:tcW w:w="850" w:type="dxa"/>
            <w:vAlign w:val="center"/>
          </w:tcPr>
          <w:p w14:paraId="3D280640" w14:textId="77777777" w:rsidR="00963769" w:rsidRDefault="00963769" w:rsidP="00A2602C">
            <w:pPr>
              <w:pStyle w:val="TableText"/>
              <w:rPr>
                <w:highlight w:val="yellow"/>
              </w:rPr>
            </w:pPr>
          </w:p>
        </w:tc>
        <w:tc>
          <w:tcPr>
            <w:tcW w:w="992" w:type="dxa"/>
            <w:vAlign w:val="center"/>
          </w:tcPr>
          <w:p w14:paraId="4384A383" w14:textId="77777777" w:rsidR="00963769" w:rsidRPr="002F3164" w:rsidRDefault="00963769" w:rsidP="00A2602C">
            <w:pPr>
              <w:pStyle w:val="TableText"/>
            </w:pPr>
          </w:p>
        </w:tc>
        <w:tc>
          <w:tcPr>
            <w:tcW w:w="1162" w:type="dxa"/>
            <w:vAlign w:val="center"/>
          </w:tcPr>
          <w:p w14:paraId="52819F65" w14:textId="77777777" w:rsidR="00963769" w:rsidRPr="002F3164" w:rsidRDefault="00963769" w:rsidP="00A2602C">
            <w:pPr>
              <w:pStyle w:val="TableText"/>
            </w:pPr>
          </w:p>
        </w:tc>
        <w:tc>
          <w:tcPr>
            <w:tcW w:w="1259" w:type="dxa"/>
            <w:vAlign w:val="center"/>
          </w:tcPr>
          <w:p w14:paraId="51CCD87B" w14:textId="77777777" w:rsidR="00963769" w:rsidRPr="002F3164" w:rsidRDefault="00963769" w:rsidP="00A2602C">
            <w:pPr>
              <w:pStyle w:val="TableText"/>
            </w:pPr>
          </w:p>
        </w:tc>
        <w:tc>
          <w:tcPr>
            <w:tcW w:w="1259" w:type="dxa"/>
            <w:vAlign w:val="center"/>
          </w:tcPr>
          <w:p w14:paraId="3A99CB03" w14:textId="77777777" w:rsidR="00963769" w:rsidRPr="002F3164" w:rsidRDefault="00963769" w:rsidP="00A2602C">
            <w:pPr>
              <w:pStyle w:val="TableText"/>
            </w:pPr>
          </w:p>
        </w:tc>
      </w:tr>
      <w:tr w:rsidR="00963769" w:rsidRPr="002F3164" w14:paraId="3407A0DE" w14:textId="77777777" w:rsidTr="00A2602C">
        <w:trPr>
          <w:trHeight w:val="283"/>
        </w:trPr>
        <w:tc>
          <w:tcPr>
            <w:tcW w:w="3539" w:type="dxa"/>
            <w:vAlign w:val="center"/>
          </w:tcPr>
          <w:p w14:paraId="6C2B8CC6" w14:textId="77777777" w:rsidR="00963769" w:rsidRDefault="00963769" w:rsidP="00A2602C">
            <w:pPr>
              <w:pStyle w:val="TableText"/>
            </w:pPr>
            <w:r>
              <w:t xml:space="preserve">Filter outlet Rate Control Valve Slow Start Opening Rate D </w:t>
            </w:r>
          </w:p>
        </w:tc>
        <w:tc>
          <w:tcPr>
            <w:tcW w:w="851" w:type="dxa"/>
            <w:vAlign w:val="center"/>
          </w:tcPr>
          <w:p w14:paraId="5DC48A9A" w14:textId="77777777" w:rsidR="00963769" w:rsidRDefault="00963769" w:rsidP="00A2602C">
            <w:pPr>
              <w:pStyle w:val="TableText"/>
            </w:pPr>
            <w:r>
              <w:t>%/min</w:t>
            </w:r>
          </w:p>
        </w:tc>
        <w:tc>
          <w:tcPr>
            <w:tcW w:w="850" w:type="dxa"/>
            <w:vAlign w:val="center"/>
          </w:tcPr>
          <w:p w14:paraId="58062DC1" w14:textId="77777777" w:rsidR="00963769" w:rsidRDefault="00963769" w:rsidP="00A2602C">
            <w:pPr>
              <w:pStyle w:val="TableText"/>
              <w:rPr>
                <w:highlight w:val="yellow"/>
              </w:rPr>
            </w:pPr>
          </w:p>
        </w:tc>
        <w:tc>
          <w:tcPr>
            <w:tcW w:w="992" w:type="dxa"/>
            <w:vAlign w:val="center"/>
          </w:tcPr>
          <w:p w14:paraId="00162FF7" w14:textId="77777777" w:rsidR="00963769" w:rsidRPr="002F3164" w:rsidRDefault="00963769" w:rsidP="00A2602C">
            <w:pPr>
              <w:pStyle w:val="TableText"/>
            </w:pPr>
          </w:p>
        </w:tc>
        <w:tc>
          <w:tcPr>
            <w:tcW w:w="1162" w:type="dxa"/>
            <w:vAlign w:val="center"/>
          </w:tcPr>
          <w:p w14:paraId="6E3ACAF4" w14:textId="77777777" w:rsidR="00963769" w:rsidRPr="002F3164" w:rsidRDefault="00963769" w:rsidP="00A2602C">
            <w:pPr>
              <w:pStyle w:val="TableText"/>
            </w:pPr>
          </w:p>
        </w:tc>
        <w:tc>
          <w:tcPr>
            <w:tcW w:w="1259" w:type="dxa"/>
            <w:vAlign w:val="center"/>
          </w:tcPr>
          <w:p w14:paraId="6088E3A2" w14:textId="77777777" w:rsidR="00963769" w:rsidRPr="002F3164" w:rsidRDefault="00963769" w:rsidP="00A2602C">
            <w:pPr>
              <w:pStyle w:val="TableText"/>
            </w:pPr>
          </w:p>
        </w:tc>
        <w:tc>
          <w:tcPr>
            <w:tcW w:w="1259" w:type="dxa"/>
            <w:vAlign w:val="center"/>
          </w:tcPr>
          <w:p w14:paraId="7E91A22D" w14:textId="77777777" w:rsidR="00963769" w:rsidRPr="002F3164" w:rsidRDefault="00963769" w:rsidP="00A2602C">
            <w:pPr>
              <w:pStyle w:val="TableText"/>
            </w:pPr>
          </w:p>
        </w:tc>
      </w:tr>
      <w:tr w:rsidR="00963769" w:rsidRPr="002F3164" w14:paraId="51F4AA94" w14:textId="77777777" w:rsidTr="00A2602C">
        <w:trPr>
          <w:trHeight w:val="283"/>
        </w:trPr>
        <w:tc>
          <w:tcPr>
            <w:tcW w:w="3539" w:type="dxa"/>
            <w:vAlign w:val="center"/>
          </w:tcPr>
          <w:p w14:paraId="23B33CB1" w14:textId="77777777" w:rsidR="00963769" w:rsidRDefault="00963769" w:rsidP="00A2602C">
            <w:pPr>
              <w:pStyle w:val="TableText"/>
            </w:pPr>
            <w:r>
              <w:t>Filter outlet Rate Control Valve Slow Start Opening Setting E</w:t>
            </w:r>
          </w:p>
        </w:tc>
        <w:tc>
          <w:tcPr>
            <w:tcW w:w="851" w:type="dxa"/>
            <w:vAlign w:val="center"/>
          </w:tcPr>
          <w:p w14:paraId="2E2C1630" w14:textId="77777777" w:rsidR="00963769" w:rsidRDefault="00963769" w:rsidP="00A2602C">
            <w:pPr>
              <w:pStyle w:val="TableText"/>
            </w:pPr>
            <w:r>
              <w:t>%</w:t>
            </w:r>
          </w:p>
        </w:tc>
        <w:tc>
          <w:tcPr>
            <w:tcW w:w="850" w:type="dxa"/>
            <w:vAlign w:val="center"/>
          </w:tcPr>
          <w:p w14:paraId="6C5BF8A4" w14:textId="77777777" w:rsidR="00963769" w:rsidRDefault="00963769" w:rsidP="00A2602C">
            <w:pPr>
              <w:pStyle w:val="TableText"/>
              <w:rPr>
                <w:highlight w:val="yellow"/>
              </w:rPr>
            </w:pPr>
          </w:p>
        </w:tc>
        <w:tc>
          <w:tcPr>
            <w:tcW w:w="992" w:type="dxa"/>
            <w:vAlign w:val="center"/>
          </w:tcPr>
          <w:p w14:paraId="1F5E972D" w14:textId="77777777" w:rsidR="00963769" w:rsidRPr="002F3164" w:rsidRDefault="00963769" w:rsidP="00A2602C">
            <w:pPr>
              <w:pStyle w:val="TableText"/>
            </w:pPr>
          </w:p>
        </w:tc>
        <w:tc>
          <w:tcPr>
            <w:tcW w:w="1162" w:type="dxa"/>
            <w:vAlign w:val="center"/>
          </w:tcPr>
          <w:p w14:paraId="0ADA6CE5" w14:textId="77777777" w:rsidR="00963769" w:rsidRPr="002F3164" w:rsidRDefault="00963769" w:rsidP="00A2602C">
            <w:pPr>
              <w:pStyle w:val="TableText"/>
            </w:pPr>
          </w:p>
        </w:tc>
        <w:tc>
          <w:tcPr>
            <w:tcW w:w="1259" w:type="dxa"/>
            <w:vAlign w:val="center"/>
          </w:tcPr>
          <w:p w14:paraId="789054F8" w14:textId="77777777" w:rsidR="00963769" w:rsidRPr="002F3164" w:rsidRDefault="00963769" w:rsidP="00A2602C">
            <w:pPr>
              <w:pStyle w:val="TableText"/>
            </w:pPr>
          </w:p>
        </w:tc>
        <w:tc>
          <w:tcPr>
            <w:tcW w:w="1259" w:type="dxa"/>
            <w:vAlign w:val="center"/>
          </w:tcPr>
          <w:p w14:paraId="5418AEBF" w14:textId="77777777" w:rsidR="00963769" w:rsidRPr="002F3164" w:rsidRDefault="00963769" w:rsidP="00A2602C">
            <w:pPr>
              <w:pStyle w:val="TableText"/>
            </w:pPr>
          </w:p>
        </w:tc>
      </w:tr>
      <w:tr w:rsidR="00963769" w:rsidRPr="002F3164" w14:paraId="07FE3F61" w14:textId="77777777" w:rsidTr="00A2602C">
        <w:trPr>
          <w:trHeight w:val="283"/>
        </w:trPr>
        <w:tc>
          <w:tcPr>
            <w:tcW w:w="3539" w:type="dxa"/>
            <w:vAlign w:val="center"/>
          </w:tcPr>
          <w:p w14:paraId="3240DDC3" w14:textId="77777777" w:rsidR="00963769" w:rsidRDefault="00963769" w:rsidP="00A2602C">
            <w:pPr>
              <w:pStyle w:val="TableText"/>
            </w:pPr>
            <w:r>
              <w:t>High Level Reservoir minimum water level setting for gravity backwash</w:t>
            </w:r>
          </w:p>
        </w:tc>
        <w:tc>
          <w:tcPr>
            <w:tcW w:w="851" w:type="dxa"/>
            <w:vAlign w:val="center"/>
          </w:tcPr>
          <w:p w14:paraId="7D884E30" w14:textId="77777777" w:rsidR="00963769" w:rsidRDefault="00963769" w:rsidP="00A2602C">
            <w:pPr>
              <w:pStyle w:val="TableText"/>
            </w:pPr>
          </w:p>
        </w:tc>
        <w:tc>
          <w:tcPr>
            <w:tcW w:w="850" w:type="dxa"/>
            <w:vAlign w:val="center"/>
          </w:tcPr>
          <w:p w14:paraId="712C8B29" w14:textId="77777777" w:rsidR="00963769" w:rsidRDefault="00963769" w:rsidP="00A2602C">
            <w:pPr>
              <w:pStyle w:val="TableText"/>
              <w:rPr>
                <w:highlight w:val="yellow"/>
              </w:rPr>
            </w:pPr>
          </w:p>
        </w:tc>
        <w:tc>
          <w:tcPr>
            <w:tcW w:w="992" w:type="dxa"/>
            <w:vAlign w:val="center"/>
          </w:tcPr>
          <w:p w14:paraId="54E38A52" w14:textId="77777777" w:rsidR="00963769" w:rsidRPr="002F3164" w:rsidRDefault="00963769" w:rsidP="00A2602C">
            <w:pPr>
              <w:pStyle w:val="TableText"/>
            </w:pPr>
          </w:p>
        </w:tc>
        <w:tc>
          <w:tcPr>
            <w:tcW w:w="1162" w:type="dxa"/>
            <w:vAlign w:val="center"/>
          </w:tcPr>
          <w:p w14:paraId="383E5151" w14:textId="77777777" w:rsidR="00963769" w:rsidRPr="002F3164" w:rsidRDefault="00963769" w:rsidP="00A2602C">
            <w:pPr>
              <w:pStyle w:val="TableText"/>
            </w:pPr>
          </w:p>
        </w:tc>
        <w:tc>
          <w:tcPr>
            <w:tcW w:w="1259" w:type="dxa"/>
            <w:vAlign w:val="center"/>
          </w:tcPr>
          <w:p w14:paraId="49C26EFC" w14:textId="77777777" w:rsidR="00963769" w:rsidRPr="002F3164" w:rsidRDefault="00963769" w:rsidP="00A2602C">
            <w:pPr>
              <w:pStyle w:val="TableText"/>
            </w:pPr>
          </w:p>
        </w:tc>
        <w:tc>
          <w:tcPr>
            <w:tcW w:w="1259" w:type="dxa"/>
            <w:vAlign w:val="center"/>
          </w:tcPr>
          <w:p w14:paraId="43289C3A" w14:textId="77777777" w:rsidR="00963769" w:rsidRPr="002F3164" w:rsidRDefault="00963769" w:rsidP="00A2602C">
            <w:pPr>
              <w:pStyle w:val="TableText"/>
            </w:pPr>
          </w:p>
        </w:tc>
      </w:tr>
    </w:tbl>
    <w:p w14:paraId="3FD22BB4" w14:textId="77777777" w:rsidR="00963769" w:rsidRDefault="00963769" w:rsidP="008F76CE">
      <w:pPr>
        <w:pStyle w:val="NbrHeading3"/>
      </w:pPr>
      <w:bookmarkStart w:id="395" w:name="_Toc191534680"/>
      <w:r>
        <w:t>Control Principals</w:t>
      </w:r>
      <w:bookmarkEnd w:id="395"/>
    </w:p>
    <w:p w14:paraId="7CE36C75" w14:textId="77777777" w:rsidR="00963769" w:rsidRPr="00545A70" w:rsidRDefault="00963769" w:rsidP="00963769">
      <w:pPr>
        <w:rPr>
          <w:i/>
          <w:highlight w:val="lightGray"/>
        </w:rPr>
      </w:pPr>
      <w:r w:rsidRPr="00545A70">
        <w:rPr>
          <w:i/>
          <w:highlight w:val="lightGray"/>
        </w:rPr>
        <w:t>Explain the main control principals in the filtration process group here.</w:t>
      </w:r>
    </w:p>
    <w:p w14:paraId="3BC4BD10" w14:textId="77777777" w:rsidR="00963769" w:rsidRPr="00D33952" w:rsidRDefault="00963769" w:rsidP="00062CC5">
      <w:pPr>
        <w:pStyle w:val="NbrHeading4"/>
      </w:pPr>
      <w:r w:rsidRPr="00D33952">
        <w:t>Flow Rate Control</w:t>
      </w:r>
    </w:p>
    <w:p w14:paraId="0595F2B2" w14:textId="77777777" w:rsidR="00963769" w:rsidRPr="00545A70" w:rsidRDefault="00963769" w:rsidP="00963769">
      <w:pPr>
        <w:rPr>
          <w:i/>
        </w:rPr>
      </w:pPr>
      <w:r w:rsidRPr="00545A70">
        <w:rPr>
          <w:i/>
          <w:highlight w:val="lightGray"/>
        </w:rPr>
        <w:t>Explain any flow rate control here.</w:t>
      </w:r>
    </w:p>
    <w:p w14:paraId="648C4F02" w14:textId="77777777" w:rsidR="00963769" w:rsidRPr="00D33952" w:rsidRDefault="00963769" w:rsidP="00062CC5">
      <w:pPr>
        <w:pStyle w:val="NbrHeading4"/>
      </w:pPr>
      <w:r w:rsidRPr="00D33952">
        <w:t>Level Control</w:t>
      </w:r>
    </w:p>
    <w:p w14:paraId="75BFF057" w14:textId="77777777" w:rsidR="00963769" w:rsidRPr="00545A70" w:rsidRDefault="00963769" w:rsidP="00963769">
      <w:pPr>
        <w:rPr>
          <w:i/>
        </w:rPr>
      </w:pPr>
      <w:r w:rsidRPr="00545A70">
        <w:rPr>
          <w:i/>
          <w:highlight w:val="lightGray"/>
        </w:rPr>
        <w:t>Explain any level control here.</w:t>
      </w:r>
    </w:p>
    <w:p w14:paraId="5F743A08" w14:textId="77777777" w:rsidR="00963769" w:rsidRPr="00D33952" w:rsidRDefault="00963769" w:rsidP="00062CC5">
      <w:pPr>
        <w:pStyle w:val="NbrHeading4"/>
      </w:pPr>
      <w:r w:rsidRPr="00D33952">
        <w:t>Valve Control</w:t>
      </w:r>
    </w:p>
    <w:p w14:paraId="08E32BA3" w14:textId="77777777" w:rsidR="00963769" w:rsidRPr="00545A70" w:rsidRDefault="00963769" w:rsidP="00963769">
      <w:pPr>
        <w:rPr>
          <w:i/>
        </w:rPr>
      </w:pPr>
      <w:r w:rsidRPr="00545A70">
        <w:rPr>
          <w:i/>
          <w:highlight w:val="lightGray"/>
        </w:rPr>
        <w:t>Explain any valve control here.</w:t>
      </w:r>
    </w:p>
    <w:p w14:paraId="0E0DC0D1" w14:textId="77777777" w:rsidR="00963769" w:rsidRDefault="00963769" w:rsidP="00963769">
      <w:pPr>
        <w:spacing w:before="80" w:after="80"/>
        <w:rPr>
          <w:rFonts w:asciiTheme="majorHAnsi" w:eastAsia="Times New Roman" w:hAnsiTheme="majorHAnsi" w:cs="Times New Roman"/>
          <w:b/>
          <w:bCs/>
          <w:color w:val="808285" w:themeColor="accent2"/>
          <w:sz w:val="28"/>
          <w:szCs w:val="24"/>
          <w:lang w:eastAsia="en-AU"/>
        </w:rPr>
      </w:pPr>
      <w:bookmarkStart w:id="396" w:name="_Toc94788333"/>
      <w:r>
        <w:br w:type="page"/>
      </w:r>
    </w:p>
    <w:p w14:paraId="40AAD908" w14:textId="77777777" w:rsidR="00963769" w:rsidRDefault="00963769" w:rsidP="00062CC5">
      <w:pPr>
        <w:pStyle w:val="NbrHeading3"/>
      </w:pPr>
      <w:bookmarkStart w:id="397" w:name="_Toc191534681"/>
      <w:r>
        <w:lastRenderedPageBreak/>
        <w:t>States</w:t>
      </w:r>
      <w:bookmarkEnd w:id="396"/>
      <w:bookmarkEnd w:id="397"/>
    </w:p>
    <w:p w14:paraId="7554F034" w14:textId="7265318C" w:rsidR="00963769" w:rsidRDefault="00963769" w:rsidP="00963769">
      <w:pPr>
        <w:rPr>
          <w:highlight w:val="lightGray"/>
        </w:rPr>
      </w:pPr>
      <w:r>
        <w:rPr>
          <w:highlight w:val="lightGray"/>
        </w:rPr>
        <w:t xml:space="preserve">Explain how the states </w:t>
      </w:r>
      <w:r w:rsidR="00F14224">
        <w:rPr>
          <w:highlight w:val="lightGray"/>
        </w:rPr>
        <w:t>transition</w:t>
      </w:r>
      <w:r>
        <w:rPr>
          <w:highlight w:val="lightGray"/>
        </w:rPr>
        <w:t xml:space="preserve"> between each other or use </w:t>
      </w:r>
      <w:r w:rsidR="00034C33">
        <w:rPr>
          <w:highlight w:val="lightGray"/>
        </w:rPr>
        <w:t xml:space="preserve">the </w:t>
      </w:r>
      <w:r>
        <w:rPr>
          <w:highlight w:val="lightGray"/>
        </w:rPr>
        <w:t xml:space="preserve">table below as a guideline. </w:t>
      </w:r>
      <w:r w:rsidR="00613925">
        <w:rPr>
          <w:highlight w:val="lightGray"/>
        </w:rPr>
        <w:t xml:space="preserve">The </w:t>
      </w:r>
      <w:r>
        <w:rPr>
          <w:highlight w:val="lightGray"/>
        </w:rPr>
        <w:t xml:space="preserve">headings and sections below are to be used as a guide only and can be changed as required. Graphics should be used to support </w:t>
      </w:r>
      <w:r w:rsidR="00613925">
        <w:rPr>
          <w:highlight w:val="lightGray"/>
        </w:rPr>
        <w:t xml:space="preserve">the </w:t>
      </w:r>
      <w:r>
        <w:rPr>
          <w:highlight w:val="lightGray"/>
        </w:rPr>
        <w:t>description of states.</w:t>
      </w:r>
    </w:p>
    <w:p w14:paraId="568FF519" w14:textId="3D94B743" w:rsidR="00963769" w:rsidRDefault="00963769" w:rsidP="00963769">
      <w:pPr>
        <w:pStyle w:val="Caption"/>
      </w:pPr>
      <w:r>
        <w:t xml:space="preserve">Table </w:t>
      </w:r>
      <w:r w:rsidR="00991798">
        <w:fldChar w:fldCharType="begin"/>
      </w:r>
      <w:r w:rsidR="00991798">
        <w:instrText xml:space="preserve"> STYLEREF  \s "Nbr Heading 1" </w:instrText>
      </w:r>
      <w:r w:rsidR="00991798">
        <w:fldChar w:fldCharType="separate"/>
      </w:r>
      <w:r w:rsidR="00432505">
        <w:rPr>
          <w:noProof/>
        </w:rPr>
        <w:t>9</w:t>
      </w:r>
      <w:r w:rsidR="00991798">
        <w:fldChar w:fldCharType="end"/>
      </w:r>
      <w:r w:rsidR="0038570C">
        <w:noBreakHyphen/>
      </w:r>
      <w:r w:rsidR="0038570C">
        <w:fldChar w:fldCharType="begin"/>
      </w:r>
      <w:r w:rsidR="0038570C">
        <w:instrText xml:space="preserve"> SEQ Table \* ARABIC \s 1 </w:instrText>
      </w:r>
      <w:r w:rsidR="0038570C">
        <w:fldChar w:fldCharType="separate"/>
      </w:r>
      <w:r w:rsidR="00432505">
        <w:rPr>
          <w:noProof/>
        </w:rPr>
        <w:t>13</w:t>
      </w:r>
      <w:r w:rsidR="0038570C">
        <w:fldChar w:fldCharType="end"/>
      </w:r>
      <w:r>
        <w:t xml:space="preserve"> : Filter states &amp; corresponding valve positions</w:t>
      </w:r>
    </w:p>
    <w:tbl>
      <w:tblPr>
        <w:tblStyle w:val="SeqwaterGreyTable"/>
        <w:tblW w:w="5000" w:type="pct"/>
        <w:tblLayout w:type="fixed"/>
        <w:tblLook w:val="04A0" w:firstRow="1" w:lastRow="0" w:firstColumn="1" w:lastColumn="0" w:noHBand="0" w:noVBand="1"/>
      </w:tblPr>
      <w:tblGrid>
        <w:gridCol w:w="2425"/>
        <w:gridCol w:w="612"/>
        <w:gridCol w:w="793"/>
        <w:gridCol w:w="720"/>
        <w:gridCol w:w="587"/>
        <w:gridCol w:w="587"/>
        <w:gridCol w:w="587"/>
        <w:gridCol w:w="686"/>
        <w:gridCol w:w="720"/>
        <w:gridCol w:w="718"/>
        <w:gridCol w:w="718"/>
        <w:gridCol w:w="759"/>
      </w:tblGrid>
      <w:tr w:rsidR="00963769" w:rsidRPr="00664A1B" w14:paraId="762A2E4E" w14:textId="77777777" w:rsidTr="00694CC3">
        <w:trPr>
          <w:cnfStyle w:val="100000000000" w:firstRow="1" w:lastRow="0" w:firstColumn="0" w:lastColumn="0" w:oddVBand="0" w:evenVBand="0" w:oddHBand="0"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224" w:type="pct"/>
            <w:vMerge w:val="restart"/>
            <w:hideMark/>
          </w:tcPr>
          <w:p w14:paraId="6BBAA3CF" w14:textId="77777777" w:rsidR="00963769" w:rsidRPr="00EF21CB" w:rsidRDefault="00963769" w:rsidP="00A2602C">
            <w:pPr>
              <w:pStyle w:val="Tableheading3"/>
              <w:rPr>
                <w:color w:val="FFFFFF" w:themeColor="background1"/>
                <w:szCs w:val="20"/>
              </w:rPr>
            </w:pPr>
          </w:p>
          <w:p w14:paraId="722B3355" w14:textId="77777777" w:rsidR="00963769" w:rsidRPr="00EF21CB" w:rsidRDefault="00963769" w:rsidP="00A2602C">
            <w:pPr>
              <w:pStyle w:val="Tableheading3"/>
              <w:rPr>
                <w:color w:val="FFFFFF" w:themeColor="background1"/>
                <w:szCs w:val="20"/>
              </w:rPr>
            </w:pPr>
          </w:p>
          <w:p w14:paraId="7E5D3CE2" w14:textId="77777777" w:rsidR="00963769" w:rsidRPr="00EF21CB" w:rsidRDefault="00963769" w:rsidP="00A2602C">
            <w:pPr>
              <w:pStyle w:val="Tableheading3"/>
              <w:rPr>
                <w:color w:val="FFFFFF" w:themeColor="background1"/>
                <w:szCs w:val="20"/>
              </w:rPr>
            </w:pPr>
          </w:p>
          <w:p w14:paraId="59F5B7CA" w14:textId="77777777" w:rsidR="00963769" w:rsidRPr="00EF21CB" w:rsidRDefault="00963769" w:rsidP="00A2602C">
            <w:pPr>
              <w:pStyle w:val="Tableheading3"/>
              <w:rPr>
                <w:color w:val="FFFFFF" w:themeColor="background1"/>
                <w:szCs w:val="20"/>
              </w:rPr>
            </w:pPr>
            <w:r w:rsidRPr="00EF21CB">
              <w:rPr>
                <w:color w:val="FFFFFF" w:themeColor="background1"/>
                <w:szCs w:val="20"/>
              </w:rPr>
              <w:t>Filter Status</w:t>
            </w:r>
          </w:p>
        </w:tc>
        <w:tc>
          <w:tcPr>
            <w:tcW w:w="3776" w:type="pct"/>
            <w:gridSpan w:val="11"/>
          </w:tcPr>
          <w:p w14:paraId="4298ACCE" w14:textId="77777777" w:rsidR="00963769" w:rsidRPr="00EF21CB" w:rsidRDefault="00963769" w:rsidP="00A2602C">
            <w:pPr>
              <w:pStyle w:val="Tableheading3"/>
              <w:jc w:val="center"/>
              <w:cnfStyle w:val="100000000000" w:firstRow="1" w:lastRow="0" w:firstColumn="0" w:lastColumn="0" w:oddVBand="0" w:evenVBand="0" w:oddHBand="0" w:evenHBand="0" w:firstRowFirstColumn="0" w:firstRowLastColumn="0" w:lastRowFirstColumn="0" w:lastRowLastColumn="0"/>
              <w:rPr>
                <w:color w:val="FFFFFF" w:themeColor="background1"/>
                <w:szCs w:val="20"/>
              </w:rPr>
            </w:pPr>
            <w:r w:rsidRPr="00EF21CB">
              <w:rPr>
                <w:color w:val="FFFFFF" w:themeColor="background1"/>
                <w:szCs w:val="20"/>
              </w:rPr>
              <w:t>Valve Position</w:t>
            </w:r>
            <w:r>
              <w:rPr>
                <w:color w:val="FFFFFF" w:themeColor="background1"/>
                <w:szCs w:val="20"/>
              </w:rPr>
              <w:t xml:space="preserve"> (add or remove valves as needed)</w:t>
            </w:r>
          </w:p>
        </w:tc>
      </w:tr>
      <w:tr w:rsidR="00963769" w:rsidRPr="00664A1B" w14:paraId="0EE7CB88" w14:textId="77777777" w:rsidTr="00694CC3">
        <w:trPr>
          <w:trHeight w:val="1425"/>
        </w:trPr>
        <w:tc>
          <w:tcPr>
            <w:cnfStyle w:val="001000000000" w:firstRow="0" w:lastRow="0" w:firstColumn="1" w:lastColumn="0" w:oddVBand="0" w:evenVBand="0" w:oddHBand="0" w:evenHBand="0" w:firstRowFirstColumn="0" w:firstRowLastColumn="0" w:lastRowFirstColumn="0" w:lastRowLastColumn="0"/>
            <w:tcW w:w="1224" w:type="pct"/>
            <w:vMerge/>
            <w:hideMark/>
          </w:tcPr>
          <w:p w14:paraId="4B3F4D83" w14:textId="77777777" w:rsidR="00963769" w:rsidRPr="00EF21CB" w:rsidRDefault="00963769" w:rsidP="00A2602C">
            <w:pPr>
              <w:pStyle w:val="Tableheading3"/>
              <w:rPr>
                <w:color w:val="FFFFFF" w:themeColor="background1"/>
                <w:szCs w:val="20"/>
              </w:rPr>
            </w:pPr>
          </w:p>
        </w:tc>
        <w:tc>
          <w:tcPr>
            <w:tcW w:w="309" w:type="pct"/>
            <w:textDirection w:val="btLr"/>
            <w:hideMark/>
          </w:tcPr>
          <w:p w14:paraId="568D7913" w14:textId="77777777" w:rsidR="00963769" w:rsidRPr="00EF21CB" w:rsidRDefault="00963769" w:rsidP="00A2602C">
            <w:pPr>
              <w:pStyle w:val="Tableheading3"/>
              <w:cnfStyle w:val="000000000000" w:firstRow="0" w:lastRow="0" w:firstColumn="0" w:lastColumn="0" w:oddVBand="0" w:evenVBand="0" w:oddHBand="0" w:evenHBand="0" w:firstRowFirstColumn="0" w:firstRowLastColumn="0" w:lastRowFirstColumn="0" w:lastRowLastColumn="0"/>
              <w:rPr>
                <w:color w:val="FFFFFF" w:themeColor="background1"/>
                <w:szCs w:val="20"/>
              </w:rPr>
            </w:pPr>
            <w:r w:rsidRPr="00EF21CB">
              <w:rPr>
                <w:color w:val="FFFFFF" w:themeColor="background1"/>
                <w:szCs w:val="20"/>
              </w:rPr>
              <w:t>Filter Inlet</w:t>
            </w:r>
          </w:p>
        </w:tc>
        <w:tc>
          <w:tcPr>
            <w:tcW w:w="400" w:type="pct"/>
            <w:textDirection w:val="btLr"/>
            <w:hideMark/>
          </w:tcPr>
          <w:p w14:paraId="0C6AA99E" w14:textId="77777777" w:rsidR="00963769" w:rsidRPr="00EF21CB" w:rsidRDefault="00963769" w:rsidP="00A2602C">
            <w:pPr>
              <w:pStyle w:val="Tableheading3"/>
              <w:cnfStyle w:val="000000000000" w:firstRow="0" w:lastRow="0" w:firstColumn="0" w:lastColumn="0" w:oddVBand="0" w:evenVBand="0" w:oddHBand="0" w:evenHBand="0" w:firstRowFirstColumn="0" w:firstRowLastColumn="0" w:lastRowFirstColumn="0" w:lastRowLastColumn="0"/>
              <w:rPr>
                <w:color w:val="FFFFFF" w:themeColor="background1"/>
                <w:szCs w:val="20"/>
              </w:rPr>
            </w:pPr>
            <w:r w:rsidRPr="00EF21CB">
              <w:rPr>
                <w:color w:val="FFFFFF" w:themeColor="background1"/>
                <w:szCs w:val="20"/>
              </w:rPr>
              <w:t>DAF Vessel Inlet &amp; Outlet</w:t>
            </w:r>
          </w:p>
        </w:tc>
        <w:tc>
          <w:tcPr>
            <w:tcW w:w="363" w:type="pct"/>
            <w:textDirection w:val="btLr"/>
            <w:hideMark/>
          </w:tcPr>
          <w:p w14:paraId="72F9D276" w14:textId="77777777" w:rsidR="00963769" w:rsidRPr="00EF21CB" w:rsidRDefault="00963769" w:rsidP="00A2602C">
            <w:pPr>
              <w:pStyle w:val="Tableheading3"/>
              <w:cnfStyle w:val="000000000000" w:firstRow="0" w:lastRow="0" w:firstColumn="0" w:lastColumn="0" w:oddVBand="0" w:evenVBand="0" w:oddHBand="0" w:evenHBand="0" w:firstRowFirstColumn="0" w:firstRowLastColumn="0" w:lastRowFirstColumn="0" w:lastRowLastColumn="0"/>
              <w:rPr>
                <w:color w:val="FFFFFF" w:themeColor="background1"/>
                <w:szCs w:val="20"/>
              </w:rPr>
            </w:pPr>
            <w:r w:rsidRPr="00EF21CB">
              <w:rPr>
                <w:color w:val="FFFFFF" w:themeColor="background1"/>
                <w:szCs w:val="20"/>
              </w:rPr>
              <w:t>Filter Outlet Control</w:t>
            </w:r>
          </w:p>
        </w:tc>
        <w:tc>
          <w:tcPr>
            <w:tcW w:w="296" w:type="pct"/>
            <w:textDirection w:val="btLr"/>
            <w:hideMark/>
          </w:tcPr>
          <w:p w14:paraId="750BDE51" w14:textId="77777777" w:rsidR="00963769" w:rsidRPr="00EF21CB" w:rsidRDefault="00963769" w:rsidP="00A2602C">
            <w:pPr>
              <w:pStyle w:val="Tableheading3"/>
              <w:cnfStyle w:val="000000000000" w:firstRow="0" w:lastRow="0" w:firstColumn="0" w:lastColumn="0" w:oddVBand="0" w:evenVBand="0" w:oddHBand="0" w:evenHBand="0" w:firstRowFirstColumn="0" w:firstRowLastColumn="0" w:lastRowFirstColumn="0" w:lastRowLastColumn="0"/>
              <w:rPr>
                <w:color w:val="FFFFFF" w:themeColor="background1"/>
                <w:szCs w:val="20"/>
              </w:rPr>
            </w:pPr>
            <w:r w:rsidRPr="00EF21CB">
              <w:rPr>
                <w:color w:val="FFFFFF" w:themeColor="background1"/>
                <w:szCs w:val="20"/>
              </w:rPr>
              <w:t>Washout</w:t>
            </w:r>
          </w:p>
        </w:tc>
        <w:tc>
          <w:tcPr>
            <w:tcW w:w="296" w:type="pct"/>
            <w:textDirection w:val="btLr"/>
            <w:hideMark/>
          </w:tcPr>
          <w:p w14:paraId="635CC787" w14:textId="77777777" w:rsidR="00963769" w:rsidRPr="00EF21CB" w:rsidRDefault="00963769" w:rsidP="00A2602C">
            <w:pPr>
              <w:pStyle w:val="Tableheading3"/>
              <w:cnfStyle w:val="000000000000" w:firstRow="0" w:lastRow="0" w:firstColumn="0" w:lastColumn="0" w:oddVBand="0" w:evenVBand="0" w:oddHBand="0" w:evenHBand="0" w:firstRowFirstColumn="0" w:firstRowLastColumn="0" w:lastRowFirstColumn="0" w:lastRowLastColumn="0"/>
              <w:rPr>
                <w:color w:val="FFFFFF" w:themeColor="background1"/>
                <w:szCs w:val="20"/>
              </w:rPr>
            </w:pPr>
            <w:r w:rsidRPr="00EF21CB">
              <w:rPr>
                <w:color w:val="FFFFFF" w:themeColor="background1"/>
                <w:szCs w:val="20"/>
              </w:rPr>
              <w:t>Air-Scour Inlet</w:t>
            </w:r>
          </w:p>
        </w:tc>
        <w:tc>
          <w:tcPr>
            <w:tcW w:w="296" w:type="pct"/>
            <w:textDirection w:val="btLr"/>
            <w:hideMark/>
          </w:tcPr>
          <w:p w14:paraId="795F7ADA" w14:textId="77777777" w:rsidR="00963769" w:rsidRPr="00EF21CB" w:rsidRDefault="00963769" w:rsidP="00A2602C">
            <w:pPr>
              <w:pStyle w:val="Tableheading3"/>
              <w:cnfStyle w:val="000000000000" w:firstRow="0" w:lastRow="0" w:firstColumn="0" w:lastColumn="0" w:oddVBand="0" w:evenVBand="0" w:oddHBand="0" w:evenHBand="0" w:firstRowFirstColumn="0" w:firstRowLastColumn="0" w:lastRowFirstColumn="0" w:lastRowLastColumn="0"/>
              <w:rPr>
                <w:color w:val="FFFFFF" w:themeColor="background1"/>
                <w:szCs w:val="20"/>
              </w:rPr>
            </w:pPr>
            <w:r w:rsidRPr="00EF21CB">
              <w:rPr>
                <w:color w:val="FFFFFF" w:themeColor="background1"/>
                <w:szCs w:val="20"/>
              </w:rPr>
              <w:t>Air Relief</w:t>
            </w:r>
          </w:p>
        </w:tc>
        <w:tc>
          <w:tcPr>
            <w:tcW w:w="346" w:type="pct"/>
            <w:textDirection w:val="btLr"/>
            <w:hideMark/>
          </w:tcPr>
          <w:p w14:paraId="5EF90437" w14:textId="77777777" w:rsidR="00963769" w:rsidRPr="00EF21CB" w:rsidRDefault="00963769" w:rsidP="00A2602C">
            <w:pPr>
              <w:pStyle w:val="Tableheading3"/>
              <w:cnfStyle w:val="000000000000" w:firstRow="0" w:lastRow="0" w:firstColumn="0" w:lastColumn="0" w:oddVBand="0" w:evenVBand="0" w:oddHBand="0" w:evenHBand="0" w:firstRowFirstColumn="0" w:firstRowLastColumn="0" w:lastRowFirstColumn="0" w:lastRowLastColumn="0"/>
              <w:rPr>
                <w:color w:val="FFFFFF" w:themeColor="background1"/>
                <w:szCs w:val="20"/>
              </w:rPr>
            </w:pPr>
            <w:r w:rsidRPr="00EF21CB">
              <w:rPr>
                <w:color w:val="FFFFFF" w:themeColor="background1"/>
                <w:szCs w:val="20"/>
              </w:rPr>
              <w:t>Air-Scour Soft Start</w:t>
            </w:r>
          </w:p>
        </w:tc>
        <w:tc>
          <w:tcPr>
            <w:tcW w:w="363" w:type="pct"/>
            <w:textDirection w:val="btLr"/>
            <w:hideMark/>
          </w:tcPr>
          <w:p w14:paraId="1223981C" w14:textId="77777777" w:rsidR="00963769" w:rsidRPr="00EF21CB" w:rsidRDefault="00963769" w:rsidP="00A2602C">
            <w:pPr>
              <w:pStyle w:val="Tableheading3"/>
              <w:cnfStyle w:val="000000000000" w:firstRow="0" w:lastRow="0" w:firstColumn="0" w:lastColumn="0" w:oddVBand="0" w:evenVBand="0" w:oddHBand="0" w:evenHBand="0" w:firstRowFirstColumn="0" w:firstRowLastColumn="0" w:lastRowFirstColumn="0" w:lastRowLastColumn="0"/>
              <w:rPr>
                <w:color w:val="FFFFFF" w:themeColor="background1"/>
                <w:szCs w:val="20"/>
              </w:rPr>
            </w:pPr>
            <w:r w:rsidRPr="00EF21CB">
              <w:rPr>
                <w:color w:val="FFFFFF" w:themeColor="background1"/>
                <w:szCs w:val="20"/>
              </w:rPr>
              <w:t>Backwash Inlet</w:t>
            </w:r>
          </w:p>
        </w:tc>
        <w:tc>
          <w:tcPr>
            <w:tcW w:w="362" w:type="pct"/>
            <w:textDirection w:val="btLr"/>
            <w:hideMark/>
          </w:tcPr>
          <w:p w14:paraId="7A8F33C0" w14:textId="77777777" w:rsidR="00963769" w:rsidRPr="00EF21CB" w:rsidRDefault="00963769" w:rsidP="00A2602C">
            <w:pPr>
              <w:pStyle w:val="Tableheading3"/>
              <w:cnfStyle w:val="000000000000" w:firstRow="0" w:lastRow="0" w:firstColumn="0" w:lastColumn="0" w:oddVBand="0" w:evenVBand="0" w:oddHBand="0" w:evenHBand="0" w:firstRowFirstColumn="0" w:firstRowLastColumn="0" w:lastRowFirstColumn="0" w:lastRowLastColumn="0"/>
              <w:rPr>
                <w:color w:val="FFFFFF" w:themeColor="background1"/>
                <w:szCs w:val="20"/>
              </w:rPr>
            </w:pPr>
            <w:r w:rsidRPr="00EF21CB">
              <w:rPr>
                <w:color w:val="FFFFFF" w:themeColor="background1"/>
                <w:szCs w:val="20"/>
              </w:rPr>
              <w:t>Backwash Control</w:t>
            </w:r>
          </w:p>
        </w:tc>
        <w:tc>
          <w:tcPr>
            <w:tcW w:w="362" w:type="pct"/>
            <w:textDirection w:val="btLr"/>
          </w:tcPr>
          <w:p w14:paraId="62C134D3" w14:textId="77777777" w:rsidR="00963769" w:rsidRPr="00EF21CB" w:rsidRDefault="00963769" w:rsidP="00A2602C">
            <w:pPr>
              <w:pStyle w:val="Tableheading3"/>
              <w:cnfStyle w:val="000000000000" w:firstRow="0" w:lastRow="0" w:firstColumn="0" w:lastColumn="0" w:oddVBand="0" w:evenVBand="0" w:oddHBand="0" w:evenHBand="0" w:firstRowFirstColumn="0" w:firstRowLastColumn="0" w:lastRowFirstColumn="0" w:lastRowLastColumn="0"/>
              <w:rPr>
                <w:color w:val="FFFFFF" w:themeColor="background1"/>
                <w:szCs w:val="20"/>
              </w:rPr>
            </w:pPr>
            <w:r w:rsidRPr="00EF21CB">
              <w:rPr>
                <w:color w:val="FFFFFF" w:themeColor="background1"/>
                <w:szCs w:val="20"/>
              </w:rPr>
              <w:t>Filter Outlet Isolation</w:t>
            </w:r>
          </w:p>
        </w:tc>
        <w:tc>
          <w:tcPr>
            <w:tcW w:w="383" w:type="pct"/>
            <w:textDirection w:val="btLr"/>
            <w:hideMark/>
          </w:tcPr>
          <w:p w14:paraId="29146808" w14:textId="77777777" w:rsidR="00963769" w:rsidRPr="00EF21CB" w:rsidRDefault="00963769" w:rsidP="00A2602C">
            <w:pPr>
              <w:pStyle w:val="Tableheading3"/>
              <w:cnfStyle w:val="000000000000" w:firstRow="0" w:lastRow="0" w:firstColumn="0" w:lastColumn="0" w:oddVBand="0" w:evenVBand="0" w:oddHBand="0" w:evenHBand="0" w:firstRowFirstColumn="0" w:firstRowLastColumn="0" w:lastRowFirstColumn="0" w:lastRowLastColumn="0"/>
              <w:rPr>
                <w:color w:val="FFFFFF" w:themeColor="background1"/>
                <w:szCs w:val="20"/>
              </w:rPr>
            </w:pPr>
            <w:r w:rsidRPr="00EF21CB">
              <w:rPr>
                <w:color w:val="FFFFFF" w:themeColor="background1"/>
                <w:szCs w:val="20"/>
              </w:rPr>
              <w:t>Filter- Waste Isolation</w:t>
            </w:r>
          </w:p>
        </w:tc>
      </w:tr>
      <w:tr w:rsidR="00963769" w:rsidRPr="00EF21CB" w14:paraId="134628BE" w14:textId="77777777" w:rsidTr="00694CC3">
        <w:trPr>
          <w:cnfStyle w:val="000000010000" w:firstRow="0" w:lastRow="0" w:firstColumn="0" w:lastColumn="0" w:oddVBand="0" w:evenVBand="0" w:oddHBand="0" w:evenHBand="1" w:firstRowFirstColumn="0" w:firstRowLastColumn="0" w:lastRowFirstColumn="0" w:lastRowLastColumn="0"/>
          <w:trHeight w:val="688"/>
        </w:trPr>
        <w:tc>
          <w:tcPr>
            <w:cnfStyle w:val="001000000000" w:firstRow="0" w:lastRow="0" w:firstColumn="1" w:lastColumn="0" w:oddVBand="0" w:evenVBand="0" w:oddHBand="0" w:evenHBand="0" w:firstRowFirstColumn="0" w:firstRowLastColumn="0" w:lastRowFirstColumn="0" w:lastRowLastColumn="0"/>
            <w:tcW w:w="1224" w:type="pct"/>
          </w:tcPr>
          <w:p w14:paraId="6D77E4F7" w14:textId="77777777" w:rsidR="00963769" w:rsidRPr="00EF21CB" w:rsidRDefault="00963769" w:rsidP="00A2602C">
            <w:pPr>
              <w:pStyle w:val="Tableheading3"/>
              <w:rPr>
                <w:color w:val="FFFFFF" w:themeColor="background1"/>
                <w:szCs w:val="20"/>
              </w:rPr>
            </w:pPr>
            <w:r w:rsidRPr="00EF21CB">
              <w:rPr>
                <w:color w:val="FFFFFF" w:themeColor="background1"/>
                <w:szCs w:val="20"/>
              </w:rPr>
              <w:t>Valve tag no.</w:t>
            </w:r>
          </w:p>
        </w:tc>
        <w:tc>
          <w:tcPr>
            <w:tcW w:w="309" w:type="pct"/>
            <w:textDirection w:val="btLr"/>
          </w:tcPr>
          <w:p w14:paraId="2B97B94A" w14:textId="77777777" w:rsidR="00963769" w:rsidRPr="00EF21CB" w:rsidRDefault="00963769" w:rsidP="00A2602C">
            <w:pPr>
              <w:pStyle w:val="tabletext1"/>
              <w:cnfStyle w:val="000000010000" w:firstRow="0" w:lastRow="0" w:firstColumn="0" w:lastColumn="0" w:oddVBand="0" w:evenVBand="0" w:oddHBand="0" w:evenHBand="1" w:firstRowFirstColumn="0" w:firstRowLastColumn="0" w:lastRowFirstColumn="0" w:lastRowLastColumn="0"/>
            </w:pPr>
          </w:p>
        </w:tc>
        <w:tc>
          <w:tcPr>
            <w:tcW w:w="400" w:type="pct"/>
            <w:textDirection w:val="btLr"/>
          </w:tcPr>
          <w:p w14:paraId="76AC128A" w14:textId="77777777" w:rsidR="00963769" w:rsidRPr="00EF21CB" w:rsidRDefault="00963769" w:rsidP="00A2602C">
            <w:pPr>
              <w:pStyle w:val="tabletext1"/>
              <w:cnfStyle w:val="000000010000" w:firstRow="0" w:lastRow="0" w:firstColumn="0" w:lastColumn="0" w:oddVBand="0" w:evenVBand="0" w:oddHBand="0" w:evenHBand="1" w:firstRowFirstColumn="0" w:firstRowLastColumn="0" w:lastRowFirstColumn="0" w:lastRowLastColumn="0"/>
            </w:pPr>
          </w:p>
        </w:tc>
        <w:tc>
          <w:tcPr>
            <w:tcW w:w="363" w:type="pct"/>
            <w:textDirection w:val="btLr"/>
          </w:tcPr>
          <w:p w14:paraId="42501CFD" w14:textId="77777777" w:rsidR="00963769" w:rsidRPr="00EF21CB" w:rsidRDefault="00963769" w:rsidP="00A2602C">
            <w:pPr>
              <w:pStyle w:val="tabletext1"/>
              <w:cnfStyle w:val="000000010000" w:firstRow="0" w:lastRow="0" w:firstColumn="0" w:lastColumn="0" w:oddVBand="0" w:evenVBand="0" w:oddHBand="0" w:evenHBand="1" w:firstRowFirstColumn="0" w:firstRowLastColumn="0" w:lastRowFirstColumn="0" w:lastRowLastColumn="0"/>
            </w:pPr>
          </w:p>
        </w:tc>
        <w:tc>
          <w:tcPr>
            <w:tcW w:w="296" w:type="pct"/>
            <w:textDirection w:val="btLr"/>
          </w:tcPr>
          <w:p w14:paraId="1674DC45" w14:textId="77777777" w:rsidR="00963769" w:rsidRPr="00EF21CB" w:rsidRDefault="00963769" w:rsidP="00A2602C">
            <w:pPr>
              <w:pStyle w:val="tabletext1"/>
              <w:cnfStyle w:val="000000010000" w:firstRow="0" w:lastRow="0" w:firstColumn="0" w:lastColumn="0" w:oddVBand="0" w:evenVBand="0" w:oddHBand="0" w:evenHBand="1" w:firstRowFirstColumn="0" w:firstRowLastColumn="0" w:lastRowFirstColumn="0" w:lastRowLastColumn="0"/>
            </w:pPr>
          </w:p>
        </w:tc>
        <w:tc>
          <w:tcPr>
            <w:tcW w:w="296" w:type="pct"/>
            <w:textDirection w:val="btLr"/>
          </w:tcPr>
          <w:p w14:paraId="1C330C0D" w14:textId="77777777" w:rsidR="00963769" w:rsidRPr="00EF21CB" w:rsidRDefault="00963769" w:rsidP="00A2602C">
            <w:pPr>
              <w:pStyle w:val="tabletext1"/>
              <w:cnfStyle w:val="000000010000" w:firstRow="0" w:lastRow="0" w:firstColumn="0" w:lastColumn="0" w:oddVBand="0" w:evenVBand="0" w:oddHBand="0" w:evenHBand="1" w:firstRowFirstColumn="0" w:firstRowLastColumn="0" w:lastRowFirstColumn="0" w:lastRowLastColumn="0"/>
            </w:pPr>
          </w:p>
        </w:tc>
        <w:tc>
          <w:tcPr>
            <w:tcW w:w="296" w:type="pct"/>
            <w:textDirection w:val="btLr"/>
          </w:tcPr>
          <w:p w14:paraId="6D61FF0D" w14:textId="77777777" w:rsidR="00963769" w:rsidRPr="00EF21CB" w:rsidRDefault="00963769" w:rsidP="00A2602C">
            <w:pPr>
              <w:pStyle w:val="tabletext1"/>
              <w:cnfStyle w:val="000000010000" w:firstRow="0" w:lastRow="0" w:firstColumn="0" w:lastColumn="0" w:oddVBand="0" w:evenVBand="0" w:oddHBand="0" w:evenHBand="1" w:firstRowFirstColumn="0" w:firstRowLastColumn="0" w:lastRowFirstColumn="0" w:lastRowLastColumn="0"/>
            </w:pPr>
          </w:p>
        </w:tc>
        <w:tc>
          <w:tcPr>
            <w:tcW w:w="346" w:type="pct"/>
            <w:textDirection w:val="btLr"/>
          </w:tcPr>
          <w:p w14:paraId="638275A1" w14:textId="77777777" w:rsidR="00963769" w:rsidRPr="00EF21CB" w:rsidRDefault="00963769" w:rsidP="00A2602C">
            <w:pPr>
              <w:pStyle w:val="tabletext1"/>
              <w:cnfStyle w:val="000000010000" w:firstRow="0" w:lastRow="0" w:firstColumn="0" w:lastColumn="0" w:oddVBand="0" w:evenVBand="0" w:oddHBand="0" w:evenHBand="1" w:firstRowFirstColumn="0" w:firstRowLastColumn="0" w:lastRowFirstColumn="0" w:lastRowLastColumn="0"/>
            </w:pPr>
          </w:p>
        </w:tc>
        <w:tc>
          <w:tcPr>
            <w:tcW w:w="363" w:type="pct"/>
            <w:textDirection w:val="btLr"/>
          </w:tcPr>
          <w:p w14:paraId="1EE78E83" w14:textId="77777777" w:rsidR="00963769" w:rsidRPr="00EF21CB" w:rsidRDefault="00963769" w:rsidP="00A2602C">
            <w:pPr>
              <w:pStyle w:val="tabletext1"/>
              <w:cnfStyle w:val="000000010000" w:firstRow="0" w:lastRow="0" w:firstColumn="0" w:lastColumn="0" w:oddVBand="0" w:evenVBand="0" w:oddHBand="0" w:evenHBand="1" w:firstRowFirstColumn="0" w:firstRowLastColumn="0" w:lastRowFirstColumn="0" w:lastRowLastColumn="0"/>
            </w:pPr>
          </w:p>
        </w:tc>
        <w:tc>
          <w:tcPr>
            <w:tcW w:w="362" w:type="pct"/>
            <w:textDirection w:val="btLr"/>
          </w:tcPr>
          <w:p w14:paraId="3452F615" w14:textId="77777777" w:rsidR="00963769" w:rsidRPr="00EF21CB" w:rsidRDefault="00963769" w:rsidP="00A2602C">
            <w:pPr>
              <w:pStyle w:val="tabletext1"/>
              <w:cnfStyle w:val="000000010000" w:firstRow="0" w:lastRow="0" w:firstColumn="0" w:lastColumn="0" w:oddVBand="0" w:evenVBand="0" w:oddHBand="0" w:evenHBand="1" w:firstRowFirstColumn="0" w:firstRowLastColumn="0" w:lastRowFirstColumn="0" w:lastRowLastColumn="0"/>
            </w:pPr>
          </w:p>
        </w:tc>
        <w:tc>
          <w:tcPr>
            <w:tcW w:w="362" w:type="pct"/>
            <w:textDirection w:val="btLr"/>
          </w:tcPr>
          <w:p w14:paraId="6DB749D6" w14:textId="77777777" w:rsidR="00963769" w:rsidRPr="00EF21CB" w:rsidRDefault="00963769" w:rsidP="00A2602C">
            <w:pPr>
              <w:pStyle w:val="tabletext1"/>
              <w:cnfStyle w:val="000000010000" w:firstRow="0" w:lastRow="0" w:firstColumn="0" w:lastColumn="0" w:oddVBand="0" w:evenVBand="0" w:oddHBand="0" w:evenHBand="1" w:firstRowFirstColumn="0" w:firstRowLastColumn="0" w:lastRowFirstColumn="0" w:lastRowLastColumn="0"/>
            </w:pPr>
          </w:p>
        </w:tc>
        <w:tc>
          <w:tcPr>
            <w:tcW w:w="383" w:type="pct"/>
            <w:textDirection w:val="btLr"/>
          </w:tcPr>
          <w:p w14:paraId="2B987827" w14:textId="77777777" w:rsidR="00963769" w:rsidRPr="00EF21CB" w:rsidRDefault="00963769" w:rsidP="00A2602C">
            <w:pPr>
              <w:pStyle w:val="tabletext1"/>
              <w:cnfStyle w:val="000000010000" w:firstRow="0" w:lastRow="0" w:firstColumn="0" w:lastColumn="0" w:oddVBand="0" w:evenVBand="0" w:oddHBand="0" w:evenHBand="1" w:firstRowFirstColumn="0" w:firstRowLastColumn="0" w:lastRowFirstColumn="0" w:lastRowLastColumn="0"/>
            </w:pPr>
          </w:p>
        </w:tc>
      </w:tr>
      <w:tr w:rsidR="00963769" w:rsidRPr="00EF21CB" w14:paraId="4F1AAE85" w14:textId="77777777" w:rsidTr="00694CC3">
        <w:trPr>
          <w:trHeight w:val="506"/>
        </w:trPr>
        <w:tc>
          <w:tcPr>
            <w:cnfStyle w:val="001000000000" w:firstRow="0" w:lastRow="0" w:firstColumn="1" w:lastColumn="0" w:oddVBand="0" w:evenVBand="0" w:oddHBand="0" w:evenHBand="0" w:firstRowFirstColumn="0" w:firstRowLastColumn="0" w:lastRowFirstColumn="0" w:lastRowLastColumn="0"/>
            <w:tcW w:w="1224" w:type="pct"/>
          </w:tcPr>
          <w:p w14:paraId="0595B9D3" w14:textId="77777777" w:rsidR="00963769" w:rsidRPr="00EF21CB" w:rsidRDefault="00963769" w:rsidP="00A2602C">
            <w:pPr>
              <w:pStyle w:val="Tableheading3"/>
              <w:rPr>
                <w:color w:val="FFFFFF" w:themeColor="background1"/>
                <w:szCs w:val="20"/>
              </w:rPr>
            </w:pPr>
            <w:r w:rsidRPr="00EF21CB">
              <w:rPr>
                <w:color w:val="FFFFFF" w:themeColor="background1"/>
                <w:szCs w:val="20"/>
              </w:rPr>
              <w:t>In Service</w:t>
            </w:r>
          </w:p>
        </w:tc>
        <w:tc>
          <w:tcPr>
            <w:tcW w:w="309" w:type="pct"/>
          </w:tcPr>
          <w:p w14:paraId="5C067AFD" w14:textId="77777777" w:rsidR="00963769" w:rsidRPr="00EF21CB" w:rsidRDefault="00963769" w:rsidP="00A2602C">
            <w:pPr>
              <w:pStyle w:val="tabletext1"/>
              <w:cnfStyle w:val="000000000000" w:firstRow="0" w:lastRow="0" w:firstColumn="0" w:lastColumn="0" w:oddVBand="0" w:evenVBand="0" w:oddHBand="0" w:evenHBand="0" w:firstRowFirstColumn="0" w:firstRowLastColumn="0" w:lastRowFirstColumn="0" w:lastRowLastColumn="0"/>
            </w:pPr>
          </w:p>
        </w:tc>
        <w:tc>
          <w:tcPr>
            <w:tcW w:w="400" w:type="pct"/>
          </w:tcPr>
          <w:p w14:paraId="7FA9239B" w14:textId="77777777" w:rsidR="00963769" w:rsidRPr="00EF21CB" w:rsidRDefault="00963769" w:rsidP="00A2602C">
            <w:pPr>
              <w:pStyle w:val="tabletext1"/>
              <w:cnfStyle w:val="000000000000" w:firstRow="0" w:lastRow="0" w:firstColumn="0" w:lastColumn="0" w:oddVBand="0" w:evenVBand="0" w:oddHBand="0" w:evenHBand="0" w:firstRowFirstColumn="0" w:firstRowLastColumn="0" w:lastRowFirstColumn="0" w:lastRowLastColumn="0"/>
            </w:pPr>
          </w:p>
        </w:tc>
        <w:tc>
          <w:tcPr>
            <w:tcW w:w="363" w:type="pct"/>
          </w:tcPr>
          <w:p w14:paraId="16C80080" w14:textId="77777777" w:rsidR="00963769" w:rsidRPr="00EF21CB" w:rsidRDefault="00963769" w:rsidP="00A2602C">
            <w:pPr>
              <w:pStyle w:val="tabletext1"/>
              <w:cnfStyle w:val="000000000000" w:firstRow="0" w:lastRow="0" w:firstColumn="0" w:lastColumn="0" w:oddVBand="0" w:evenVBand="0" w:oddHBand="0" w:evenHBand="0" w:firstRowFirstColumn="0" w:firstRowLastColumn="0" w:lastRowFirstColumn="0" w:lastRowLastColumn="0"/>
            </w:pPr>
          </w:p>
        </w:tc>
        <w:tc>
          <w:tcPr>
            <w:tcW w:w="296" w:type="pct"/>
          </w:tcPr>
          <w:p w14:paraId="11C7E679" w14:textId="77777777" w:rsidR="00963769" w:rsidRPr="00EF21CB" w:rsidRDefault="00963769" w:rsidP="00A2602C">
            <w:pPr>
              <w:pStyle w:val="tabletext1"/>
              <w:cnfStyle w:val="000000000000" w:firstRow="0" w:lastRow="0" w:firstColumn="0" w:lastColumn="0" w:oddVBand="0" w:evenVBand="0" w:oddHBand="0" w:evenHBand="0" w:firstRowFirstColumn="0" w:firstRowLastColumn="0" w:lastRowFirstColumn="0" w:lastRowLastColumn="0"/>
            </w:pPr>
          </w:p>
        </w:tc>
        <w:tc>
          <w:tcPr>
            <w:tcW w:w="296" w:type="pct"/>
          </w:tcPr>
          <w:p w14:paraId="3CE17DBC" w14:textId="77777777" w:rsidR="00963769" w:rsidRPr="00EF21CB" w:rsidRDefault="00963769" w:rsidP="00A2602C">
            <w:pPr>
              <w:pStyle w:val="tabletext1"/>
              <w:cnfStyle w:val="000000000000" w:firstRow="0" w:lastRow="0" w:firstColumn="0" w:lastColumn="0" w:oddVBand="0" w:evenVBand="0" w:oddHBand="0" w:evenHBand="0" w:firstRowFirstColumn="0" w:firstRowLastColumn="0" w:lastRowFirstColumn="0" w:lastRowLastColumn="0"/>
            </w:pPr>
          </w:p>
        </w:tc>
        <w:tc>
          <w:tcPr>
            <w:tcW w:w="296" w:type="pct"/>
          </w:tcPr>
          <w:p w14:paraId="31A15D9B" w14:textId="77777777" w:rsidR="00963769" w:rsidRPr="00EF21CB" w:rsidRDefault="00963769" w:rsidP="00A2602C">
            <w:pPr>
              <w:pStyle w:val="tabletext1"/>
              <w:cnfStyle w:val="000000000000" w:firstRow="0" w:lastRow="0" w:firstColumn="0" w:lastColumn="0" w:oddVBand="0" w:evenVBand="0" w:oddHBand="0" w:evenHBand="0" w:firstRowFirstColumn="0" w:firstRowLastColumn="0" w:lastRowFirstColumn="0" w:lastRowLastColumn="0"/>
            </w:pPr>
          </w:p>
        </w:tc>
        <w:tc>
          <w:tcPr>
            <w:tcW w:w="346" w:type="pct"/>
          </w:tcPr>
          <w:p w14:paraId="1690C1A7" w14:textId="77777777" w:rsidR="00963769" w:rsidRPr="00EF21CB" w:rsidRDefault="00963769" w:rsidP="00A2602C">
            <w:pPr>
              <w:pStyle w:val="tabletext1"/>
              <w:cnfStyle w:val="000000000000" w:firstRow="0" w:lastRow="0" w:firstColumn="0" w:lastColumn="0" w:oddVBand="0" w:evenVBand="0" w:oddHBand="0" w:evenHBand="0" w:firstRowFirstColumn="0" w:firstRowLastColumn="0" w:lastRowFirstColumn="0" w:lastRowLastColumn="0"/>
            </w:pPr>
          </w:p>
        </w:tc>
        <w:tc>
          <w:tcPr>
            <w:tcW w:w="363" w:type="pct"/>
          </w:tcPr>
          <w:p w14:paraId="4A61DBF0" w14:textId="77777777" w:rsidR="00963769" w:rsidRPr="00EF21CB" w:rsidRDefault="00963769" w:rsidP="00A2602C">
            <w:pPr>
              <w:pStyle w:val="tabletext1"/>
              <w:cnfStyle w:val="000000000000" w:firstRow="0" w:lastRow="0" w:firstColumn="0" w:lastColumn="0" w:oddVBand="0" w:evenVBand="0" w:oddHBand="0" w:evenHBand="0" w:firstRowFirstColumn="0" w:firstRowLastColumn="0" w:lastRowFirstColumn="0" w:lastRowLastColumn="0"/>
            </w:pPr>
          </w:p>
        </w:tc>
        <w:tc>
          <w:tcPr>
            <w:tcW w:w="362" w:type="pct"/>
          </w:tcPr>
          <w:p w14:paraId="273F6FD7" w14:textId="77777777" w:rsidR="00963769" w:rsidRPr="00EF21CB" w:rsidRDefault="00963769" w:rsidP="00A2602C">
            <w:pPr>
              <w:pStyle w:val="tabletext1"/>
              <w:cnfStyle w:val="000000000000" w:firstRow="0" w:lastRow="0" w:firstColumn="0" w:lastColumn="0" w:oddVBand="0" w:evenVBand="0" w:oddHBand="0" w:evenHBand="0" w:firstRowFirstColumn="0" w:firstRowLastColumn="0" w:lastRowFirstColumn="0" w:lastRowLastColumn="0"/>
            </w:pPr>
          </w:p>
        </w:tc>
        <w:tc>
          <w:tcPr>
            <w:tcW w:w="362" w:type="pct"/>
          </w:tcPr>
          <w:p w14:paraId="47B242ED" w14:textId="77777777" w:rsidR="00963769" w:rsidRPr="00EF21CB" w:rsidRDefault="00963769" w:rsidP="00A2602C">
            <w:pPr>
              <w:pStyle w:val="tabletext1"/>
              <w:cnfStyle w:val="000000000000" w:firstRow="0" w:lastRow="0" w:firstColumn="0" w:lastColumn="0" w:oddVBand="0" w:evenVBand="0" w:oddHBand="0" w:evenHBand="0" w:firstRowFirstColumn="0" w:firstRowLastColumn="0" w:lastRowFirstColumn="0" w:lastRowLastColumn="0"/>
            </w:pPr>
          </w:p>
        </w:tc>
        <w:tc>
          <w:tcPr>
            <w:tcW w:w="383" w:type="pct"/>
          </w:tcPr>
          <w:p w14:paraId="1CBE644D" w14:textId="77777777" w:rsidR="00963769" w:rsidRPr="00EF21CB" w:rsidRDefault="00963769" w:rsidP="00A2602C">
            <w:pPr>
              <w:pStyle w:val="tabletext1"/>
              <w:cnfStyle w:val="000000000000" w:firstRow="0" w:lastRow="0" w:firstColumn="0" w:lastColumn="0" w:oddVBand="0" w:evenVBand="0" w:oddHBand="0" w:evenHBand="0" w:firstRowFirstColumn="0" w:firstRowLastColumn="0" w:lastRowFirstColumn="0" w:lastRowLastColumn="0"/>
            </w:pPr>
          </w:p>
        </w:tc>
      </w:tr>
      <w:tr w:rsidR="00963769" w:rsidRPr="00EF21CB" w14:paraId="1DE2BFD1" w14:textId="77777777" w:rsidTr="00694CC3">
        <w:trPr>
          <w:cnfStyle w:val="000000010000" w:firstRow="0" w:lastRow="0" w:firstColumn="0" w:lastColumn="0" w:oddVBand="0" w:evenVBand="0" w:oddHBand="0" w:evenHBand="1"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1224" w:type="pct"/>
          </w:tcPr>
          <w:p w14:paraId="4DA60845" w14:textId="77777777" w:rsidR="00963769" w:rsidRPr="00EF21CB" w:rsidRDefault="00963769" w:rsidP="00A2602C">
            <w:pPr>
              <w:pStyle w:val="Tableheading3"/>
              <w:rPr>
                <w:color w:val="FFFFFF" w:themeColor="background1"/>
                <w:szCs w:val="20"/>
              </w:rPr>
            </w:pPr>
            <w:r w:rsidRPr="00EF21CB">
              <w:rPr>
                <w:color w:val="FFFFFF" w:themeColor="background1"/>
                <w:szCs w:val="20"/>
              </w:rPr>
              <w:t>Unavailable</w:t>
            </w:r>
          </w:p>
        </w:tc>
        <w:tc>
          <w:tcPr>
            <w:tcW w:w="309" w:type="pct"/>
          </w:tcPr>
          <w:p w14:paraId="759824BE" w14:textId="77777777" w:rsidR="00963769" w:rsidRPr="00EF21CB" w:rsidRDefault="00963769" w:rsidP="00A2602C">
            <w:pPr>
              <w:pStyle w:val="tabletext1"/>
              <w:cnfStyle w:val="000000010000" w:firstRow="0" w:lastRow="0" w:firstColumn="0" w:lastColumn="0" w:oddVBand="0" w:evenVBand="0" w:oddHBand="0" w:evenHBand="1" w:firstRowFirstColumn="0" w:firstRowLastColumn="0" w:lastRowFirstColumn="0" w:lastRowLastColumn="0"/>
            </w:pPr>
          </w:p>
        </w:tc>
        <w:tc>
          <w:tcPr>
            <w:tcW w:w="400" w:type="pct"/>
          </w:tcPr>
          <w:p w14:paraId="68C67984" w14:textId="77777777" w:rsidR="00963769" w:rsidRPr="00EF21CB" w:rsidRDefault="00963769" w:rsidP="00A2602C">
            <w:pPr>
              <w:pStyle w:val="tabletext1"/>
              <w:cnfStyle w:val="000000010000" w:firstRow="0" w:lastRow="0" w:firstColumn="0" w:lastColumn="0" w:oddVBand="0" w:evenVBand="0" w:oddHBand="0" w:evenHBand="1" w:firstRowFirstColumn="0" w:firstRowLastColumn="0" w:lastRowFirstColumn="0" w:lastRowLastColumn="0"/>
            </w:pPr>
          </w:p>
        </w:tc>
        <w:tc>
          <w:tcPr>
            <w:tcW w:w="363" w:type="pct"/>
          </w:tcPr>
          <w:p w14:paraId="2130BDC2" w14:textId="77777777" w:rsidR="00963769" w:rsidRPr="00EF21CB" w:rsidRDefault="00963769" w:rsidP="00A2602C">
            <w:pPr>
              <w:pStyle w:val="tabletext1"/>
              <w:cnfStyle w:val="000000010000" w:firstRow="0" w:lastRow="0" w:firstColumn="0" w:lastColumn="0" w:oddVBand="0" w:evenVBand="0" w:oddHBand="0" w:evenHBand="1" w:firstRowFirstColumn="0" w:firstRowLastColumn="0" w:lastRowFirstColumn="0" w:lastRowLastColumn="0"/>
            </w:pPr>
          </w:p>
        </w:tc>
        <w:tc>
          <w:tcPr>
            <w:tcW w:w="296" w:type="pct"/>
          </w:tcPr>
          <w:p w14:paraId="65EC782B" w14:textId="77777777" w:rsidR="00963769" w:rsidRPr="00EF21CB" w:rsidRDefault="00963769" w:rsidP="00A2602C">
            <w:pPr>
              <w:pStyle w:val="tabletext1"/>
              <w:cnfStyle w:val="000000010000" w:firstRow="0" w:lastRow="0" w:firstColumn="0" w:lastColumn="0" w:oddVBand="0" w:evenVBand="0" w:oddHBand="0" w:evenHBand="1" w:firstRowFirstColumn="0" w:firstRowLastColumn="0" w:lastRowFirstColumn="0" w:lastRowLastColumn="0"/>
            </w:pPr>
          </w:p>
        </w:tc>
        <w:tc>
          <w:tcPr>
            <w:tcW w:w="296" w:type="pct"/>
          </w:tcPr>
          <w:p w14:paraId="3BCAE868" w14:textId="77777777" w:rsidR="00963769" w:rsidRPr="00EF21CB" w:rsidRDefault="00963769" w:rsidP="00A2602C">
            <w:pPr>
              <w:pStyle w:val="tabletext1"/>
              <w:cnfStyle w:val="000000010000" w:firstRow="0" w:lastRow="0" w:firstColumn="0" w:lastColumn="0" w:oddVBand="0" w:evenVBand="0" w:oddHBand="0" w:evenHBand="1" w:firstRowFirstColumn="0" w:firstRowLastColumn="0" w:lastRowFirstColumn="0" w:lastRowLastColumn="0"/>
            </w:pPr>
          </w:p>
        </w:tc>
        <w:tc>
          <w:tcPr>
            <w:tcW w:w="296" w:type="pct"/>
          </w:tcPr>
          <w:p w14:paraId="7242AF00" w14:textId="77777777" w:rsidR="00963769" w:rsidRPr="00EF21CB" w:rsidRDefault="00963769" w:rsidP="00A2602C">
            <w:pPr>
              <w:pStyle w:val="tabletext1"/>
              <w:cnfStyle w:val="000000010000" w:firstRow="0" w:lastRow="0" w:firstColumn="0" w:lastColumn="0" w:oddVBand="0" w:evenVBand="0" w:oddHBand="0" w:evenHBand="1" w:firstRowFirstColumn="0" w:firstRowLastColumn="0" w:lastRowFirstColumn="0" w:lastRowLastColumn="0"/>
            </w:pPr>
          </w:p>
        </w:tc>
        <w:tc>
          <w:tcPr>
            <w:tcW w:w="346" w:type="pct"/>
          </w:tcPr>
          <w:p w14:paraId="03408F4F" w14:textId="77777777" w:rsidR="00963769" w:rsidRPr="00EF21CB" w:rsidRDefault="00963769" w:rsidP="00A2602C">
            <w:pPr>
              <w:pStyle w:val="tabletext1"/>
              <w:cnfStyle w:val="000000010000" w:firstRow="0" w:lastRow="0" w:firstColumn="0" w:lastColumn="0" w:oddVBand="0" w:evenVBand="0" w:oddHBand="0" w:evenHBand="1" w:firstRowFirstColumn="0" w:firstRowLastColumn="0" w:lastRowFirstColumn="0" w:lastRowLastColumn="0"/>
            </w:pPr>
          </w:p>
        </w:tc>
        <w:tc>
          <w:tcPr>
            <w:tcW w:w="363" w:type="pct"/>
          </w:tcPr>
          <w:p w14:paraId="5EC68A5C" w14:textId="77777777" w:rsidR="00963769" w:rsidRPr="00EF21CB" w:rsidRDefault="00963769" w:rsidP="00A2602C">
            <w:pPr>
              <w:pStyle w:val="tabletext1"/>
              <w:cnfStyle w:val="000000010000" w:firstRow="0" w:lastRow="0" w:firstColumn="0" w:lastColumn="0" w:oddVBand="0" w:evenVBand="0" w:oddHBand="0" w:evenHBand="1" w:firstRowFirstColumn="0" w:firstRowLastColumn="0" w:lastRowFirstColumn="0" w:lastRowLastColumn="0"/>
            </w:pPr>
          </w:p>
        </w:tc>
        <w:tc>
          <w:tcPr>
            <w:tcW w:w="362" w:type="pct"/>
          </w:tcPr>
          <w:p w14:paraId="01B6E244" w14:textId="77777777" w:rsidR="00963769" w:rsidRPr="00EF21CB" w:rsidRDefault="00963769" w:rsidP="00A2602C">
            <w:pPr>
              <w:pStyle w:val="tabletext1"/>
              <w:cnfStyle w:val="000000010000" w:firstRow="0" w:lastRow="0" w:firstColumn="0" w:lastColumn="0" w:oddVBand="0" w:evenVBand="0" w:oddHBand="0" w:evenHBand="1" w:firstRowFirstColumn="0" w:firstRowLastColumn="0" w:lastRowFirstColumn="0" w:lastRowLastColumn="0"/>
            </w:pPr>
          </w:p>
        </w:tc>
        <w:tc>
          <w:tcPr>
            <w:tcW w:w="362" w:type="pct"/>
          </w:tcPr>
          <w:p w14:paraId="6012F1F7" w14:textId="77777777" w:rsidR="00963769" w:rsidRPr="00EF21CB" w:rsidRDefault="00963769" w:rsidP="00A2602C">
            <w:pPr>
              <w:pStyle w:val="tabletext1"/>
              <w:cnfStyle w:val="000000010000" w:firstRow="0" w:lastRow="0" w:firstColumn="0" w:lastColumn="0" w:oddVBand="0" w:evenVBand="0" w:oddHBand="0" w:evenHBand="1" w:firstRowFirstColumn="0" w:firstRowLastColumn="0" w:lastRowFirstColumn="0" w:lastRowLastColumn="0"/>
            </w:pPr>
          </w:p>
        </w:tc>
        <w:tc>
          <w:tcPr>
            <w:tcW w:w="383" w:type="pct"/>
          </w:tcPr>
          <w:p w14:paraId="51D97177" w14:textId="77777777" w:rsidR="00963769" w:rsidRPr="00EF21CB" w:rsidRDefault="00963769" w:rsidP="00A2602C">
            <w:pPr>
              <w:pStyle w:val="tabletext1"/>
              <w:cnfStyle w:val="000000010000" w:firstRow="0" w:lastRow="0" w:firstColumn="0" w:lastColumn="0" w:oddVBand="0" w:evenVBand="0" w:oddHBand="0" w:evenHBand="1" w:firstRowFirstColumn="0" w:firstRowLastColumn="0" w:lastRowFirstColumn="0" w:lastRowLastColumn="0"/>
            </w:pPr>
          </w:p>
        </w:tc>
      </w:tr>
      <w:tr w:rsidR="00963769" w:rsidRPr="00EF21CB" w14:paraId="4B993D8C" w14:textId="77777777" w:rsidTr="00694CC3">
        <w:trPr>
          <w:trHeight w:val="551"/>
        </w:trPr>
        <w:tc>
          <w:tcPr>
            <w:cnfStyle w:val="001000000000" w:firstRow="0" w:lastRow="0" w:firstColumn="1" w:lastColumn="0" w:oddVBand="0" w:evenVBand="0" w:oddHBand="0" w:evenHBand="0" w:firstRowFirstColumn="0" w:firstRowLastColumn="0" w:lastRowFirstColumn="0" w:lastRowLastColumn="0"/>
            <w:tcW w:w="1224" w:type="pct"/>
          </w:tcPr>
          <w:p w14:paraId="1EE589BF" w14:textId="77777777" w:rsidR="00963769" w:rsidRPr="00EF21CB" w:rsidRDefault="00963769" w:rsidP="00A2602C">
            <w:pPr>
              <w:pStyle w:val="Tableheading3"/>
              <w:rPr>
                <w:color w:val="FFFFFF" w:themeColor="background1"/>
                <w:szCs w:val="20"/>
              </w:rPr>
            </w:pPr>
            <w:r w:rsidRPr="00EF21CB">
              <w:rPr>
                <w:color w:val="FFFFFF" w:themeColor="background1"/>
                <w:szCs w:val="20"/>
              </w:rPr>
              <w:t>Available</w:t>
            </w:r>
          </w:p>
        </w:tc>
        <w:tc>
          <w:tcPr>
            <w:tcW w:w="309" w:type="pct"/>
          </w:tcPr>
          <w:p w14:paraId="66E22F8A" w14:textId="77777777" w:rsidR="00963769" w:rsidRPr="00EF21CB" w:rsidRDefault="00963769" w:rsidP="00A2602C">
            <w:pPr>
              <w:pStyle w:val="tabletext1"/>
              <w:cnfStyle w:val="000000000000" w:firstRow="0" w:lastRow="0" w:firstColumn="0" w:lastColumn="0" w:oddVBand="0" w:evenVBand="0" w:oddHBand="0" w:evenHBand="0" w:firstRowFirstColumn="0" w:firstRowLastColumn="0" w:lastRowFirstColumn="0" w:lastRowLastColumn="0"/>
            </w:pPr>
          </w:p>
        </w:tc>
        <w:tc>
          <w:tcPr>
            <w:tcW w:w="400" w:type="pct"/>
          </w:tcPr>
          <w:p w14:paraId="0E46A218" w14:textId="77777777" w:rsidR="00963769" w:rsidRPr="00EF21CB" w:rsidRDefault="00963769" w:rsidP="00A2602C">
            <w:pPr>
              <w:pStyle w:val="tabletext1"/>
              <w:cnfStyle w:val="000000000000" w:firstRow="0" w:lastRow="0" w:firstColumn="0" w:lastColumn="0" w:oddVBand="0" w:evenVBand="0" w:oddHBand="0" w:evenHBand="0" w:firstRowFirstColumn="0" w:firstRowLastColumn="0" w:lastRowFirstColumn="0" w:lastRowLastColumn="0"/>
            </w:pPr>
          </w:p>
        </w:tc>
        <w:tc>
          <w:tcPr>
            <w:tcW w:w="363" w:type="pct"/>
          </w:tcPr>
          <w:p w14:paraId="46C527D8" w14:textId="77777777" w:rsidR="00963769" w:rsidRPr="00EF21CB" w:rsidRDefault="00963769" w:rsidP="00A2602C">
            <w:pPr>
              <w:pStyle w:val="tabletext1"/>
              <w:cnfStyle w:val="000000000000" w:firstRow="0" w:lastRow="0" w:firstColumn="0" w:lastColumn="0" w:oddVBand="0" w:evenVBand="0" w:oddHBand="0" w:evenHBand="0" w:firstRowFirstColumn="0" w:firstRowLastColumn="0" w:lastRowFirstColumn="0" w:lastRowLastColumn="0"/>
            </w:pPr>
          </w:p>
        </w:tc>
        <w:tc>
          <w:tcPr>
            <w:tcW w:w="296" w:type="pct"/>
          </w:tcPr>
          <w:p w14:paraId="14965AFE" w14:textId="77777777" w:rsidR="00963769" w:rsidRPr="00EF21CB" w:rsidRDefault="00963769" w:rsidP="00A2602C">
            <w:pPr>
              <w:pStyle w:val="tabletext1"/>
              <w:cnfStyle w:val="000000000000" w:firstRow="0" w:lastRow="0" w:firstColumn="0" w:lastColumn="0" w:oddVBand="0" w:evenVBand="0" w:oddHBand="0" w:evenHBand="0" w:firstRowFirstColumn="0" w:firstRowLastColumn="0" w:lastRowFirstColumn="0" w:lastRowLastColumn="0"/>
            </w:pPr>
          </w:p>
        </w:tc>
        <w:tc>
          <w:tcPr>
            <w:tcW w:w="296" w:type="pct"/>
          </w:tcPr>
          <w:p w14:paraId="672D8DB9" w14:textId="77777777" w:rsidR="00963769" w:rsidRPr="00EF21CB" w:rsidRDefault="00963769" w:rsidP="00A2602C">
            <w:pPr>
              <w:pStyle w:val="tabletext1"/>
              <w:cnfStyle w:val="000000000000" w:firstRow="0" w:lastRow="0" w:firstColumn="0" w:lastColumn="0" w:oddVBand="0" w:evenVBand="0" w:oddHBand="0" w:evenHBand="0" w:firstRowFirstColumn="0" w:firstRowLastColumn="0" w:lastRowFirstColumn="0" w:lastRowLastColumn="0"/>
            </w:pPr>
          </w:p>
        </w:tc>
        <w:tc>
          <w:tcPr>
            <w:tcW w:w="296" w:type="pct"/>
          </w:tcPr>
          <w:p w14:paraId="59A2EF09" w14:textId="77777777" w:rsidR="00963769" w:rsidRPr="00EF21CB" w:rsidRDefault="00963769" w:rsidP="00A2602C">
            <w:pPr>
              <w:pStyle w:val="tabletext1"/>
              <w:cnfStyle w:val="000000000000" w:firstRow="0" w:lastRow="0" w:firstColumn="0" w:lastColumn="0" w:oddVBand="0" w:evenVBand="0" w:oddHBand="0" w:evenHBand="0" w:firstRowFirstColumn="0" w:firstRowLastColumn="0" w:lastRowFirstColumn="0" w:lastRowLastColumn="0"/>
            </w:pPr>
          </w:p>
        </w:tc>
        <w:tc>
          <w:tcPr>
            <w:tcW w:w="346" w:type="pct"/>
          </w:tcPr>
          <w:p w14:paraId="5AB91DA2" w14:textId="77777777" w:rsidR="00963769" w:rsidRPr="00EF21CB" w:rsidRDefault="00963769" w:rsidP="00A2602C">
            <w:pPr>
              <w:pStyle w:val="tabletext1"/>
              <w:cnfStyle w:val="000000000000" w:firstRow="0" w:lastRow="0" w:firstColumn="0" w:lastColumn="0" w:oddVBand="0" w:evenVBand="0" w:oddHBand="0" w:evenHBand="0" w:firstRowFirstColumn="0" w:firstRowLastColumn="0" w:lastRowFirstColumn="0" w:lastRowLastColumn="0"/>
            </w:pPr>
          </w:p>
        </w:tc>
        <w:tc>
          <w:tcPr>
            <w:tcW w:w="363" w:type="pct"/>
          </w:tcPr>
          <w:p w14:paraId="0AB2C93D" w14:textId="77777777" w:rsidR="00963769" w:rsidRPr="00EF21CB" w:rsidRDefault="00963769" w:rsidP="00A2602C">
            <w:pPr>
              <w:pStyle w:val="tabletext1"/>
              <w:cnfStyle w:val="000000000000" w:firstRow="0" w:lastRow="0" w:firstColumn="0" w:lastColumn="0" w:oddVBand="0" w:evenVBand="0" w:oddHBand="0" w:evenHBand="0" w:firstRowFirstColumn="0" w:firstRowLastColumn="0" w:lastRowFirstColumn="0" w:lastRowLastColumn="0"/>
            </w:pPr>
          </w:p>
        </w:tc>
        <w:tc>
          <w:tcPr>
            <w:tcW w:w="362" w:type="pct"/>
          </w:tcPr>
          <w:p w14:paraId="07DEE688" w14:textId="77777777" w:rsidR="00963769" w:rsidRPr="00EF21CB" w:rsidRDefault="00963769" w:rsidP="00A2602C">
            <w:pPr>
              <w:pStyle w:val="tabletext1"/>
              <w:cnfStyle w:val="000000000000" w:firstRow="0" w:lastRow="0" w:firstColumn="0" w:lastColumn="0" w:oddVBand="0" w:evenVBand="0" w:oddHBand="0" w:evenHBand="0" w:firstRowFirstColumn="0" w:firstRowLastColumn="0" w:lastRowFirstColumn="0" w:lastRowLastColumn="0"/>
            </w:pPr>
          </w:p>
        </w:tc>
        <w:tc>
          <w:tcPr>
            <w:tcW w:w="362" w:type="pct"/>
          </w:tcPr>
          <w:p w14:paraId="0D3E99D2" w14:textId="77777777" w:rsidR="00963769" w:rsidRPr="00EF21CB" w:rsidRDefault="00963769" w:rsidP="00A2602C">
            <w:pPr>
              <w:pStyle w:val="tabletext1"/>
              <w:cnfStyle w:val="000000000000" w:firstRow="0" w:lastRow="0" w:firstColumn="0" w:lastColumn="0" w:oddVBand="0" w:evenVBand="0" w:oddHBand="0" w:evenHBand="0" w:firstRowFirstColumn="0" w:firstRowLastColumn="0" w:lastRowFirstColumn="0" w:lastRowLastColumn="0"/>
            </w:pPr>
          </w:p>
        </w:tc>
        <w:tc>
          <w:tcPr>
            <w:tcW w:w="383" w:type="pct"/>
          </w:tcPr>
          <w:p w14:paraId="359FB96C" w14:textId="77777777" w:rsidR="00963769" w:rsidRPr="00EF21CB" w:rsidRDefault="00963769" w:rsidP="00A2602C">
            <w:pPr>
              <w:pStyle w:val="tabletext1"/>
              <w:cnfStyle w:val="000000000000" w:firstRow="0" w:lastRow="0" w:firstColumn="0" w:lastColumn="0" w:oddVBand="0" w:evenVBand="0" w:oddHBand="0" w:evenHBand="0" w:firstRowFirstColumn="0" w:firstRowLastColumn="0" w:lastRowFirstColumn="0" w:lastRowLastColumn="0"/>
            </w:pPr>
          </w:p>
        </w:tc>
      </w:tr>
      <w:tr w:rsidR="00963769" w:rsidRPr="00EF21CB" w14:paraId="2A9974AB" w14:textId="77777777" w:rsidTr="00694CC3">
        <w:trPr>
          <w:cnfStyle w:val="000000010000" w:firstRow="0" w:lastRow="0" w:firstColumn="0" w:lastColumn="0" w:oddVBand="0" w:evenVBand="0" w:oddHBand="0" w:evenHBand="1"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224" w:type="pct"/>
          </w:tcPr>
          <w:p w14:paraId="50DB117B" w14:textId="77777777" w:rsidR="00963769" w:rsidRPr="00EF21CB" w:rsidRDefault="00963769" w:rsidP="00A2602C">
            <w:pPr>
              <w:pStyle w:val="Tableheading3"/>
              <w:rPr>
                <w:color w:val="FFFFFF" w:themeColor="background1"/>
                <w:szCs w:val="20"/>
              </w:rPr>
            </w:pPr>
            <w:r w:rsidRPr="00EF21CB">
              <w:rPr>
                <w:color w:val="FFFFFF" w:themeColor="background1"/>
                <w:szCs w:val="20"/>
              </w:rPr>
              <w:t>Drain down</w:t>
            </w:r>
          </w:p>
        </w:tc>
        <w:tc>
          <w:tcPr>
            <w:tcW w:w="309" w:type="pct"/>
          </w:tcPr>
          <w:p w14:paraId="7F3A6B8E" w14:textId="77777777" w:rsidR="00963769" w:rsidRPr="00EF21CB" w:rsidRDefault="00963769" w:rsidP="00A2602C">
            <w:pPr>
              <w:pStyle w:val="tabletext1"/>
              <w:cnfStyle w:val="000000010000" w:firstRow="0" w:lastRow="0" w:firstColumn="0" w:lastColumn="0" w:oddVBand="0" w:evenVBand="0" w:oddHBand="0" w:evenHBand="1" w:firstRowFirstColumn="0" w:firstRowLastColumn="0" w:lastRowFirstColumn="0" w:lastRowLastColumn="0"/>
            </w:pPr>
          </w:p>
        </w:tc>
        <w:tc>
          <w:tcPr>
            <w:tcW w:w="400" w:type="pct"/>
          </w:tcPr>
          <w:p w14:paraId="7F3D188C" w14:textId="77777777" w:rsidR="00963769" w:rsidRPr="00EF21CB" w:rsidRDefault="00963769" w:rsidP="00A2602C">
            <w:pPr>
              <w:pStyle w:val="tabletext1"/>
              <w:cnfStyle w:val="000000010000" w:firstRow="0" w:lastRow="0" w:firstColumn="0" w:lastColumn="0" w:oddVBand="0" w:evenVBand="0" w:oddHBand="0" w:evenHBand="1" w:firstRowFirstColumn="0" w:firstRowLastColumn="0" w:lastRowFirstColumn="0" w:lastRowLastColumn="0"/>
            </w:pPr>
          </w:p>
        </w:tc>
        <w:tc>
          <w:tcPr>
            <w:tcW w:w="363" w:type="pct"/>
          </w:tcPr>
          <w:p w14:paraId="65E3BDB3" w14:textId="77777777" w:rsidR="00963769" w:rsidRPr="00EF21CB" w:rsidRDefault="00963769" w:rsidP="00A2602C">
            <w:pPr>
              <w:pStyle w:val="tabletext1"/>
              <w:cnfStyle w:val="000000010000" w:firstRow="0" w:lastRow="0" w:firstColumn="0" w:lastColumn="0" w:oddVBand="0" w:evenVBand="0" w:oddHBand="0" w:evenHBand="1" w:firstRowFirstColumn="0" w:firstRowLastColumn="0" w:lastRowFirstColumn="0" w:lastRowLastColumn="0"/>
            </w:pPr>
          </w:p>
        </w:tc>
        <w:tc>
          <w:tcPr>
            <w:tcW w:w="296" w:type="pct"/>
          </w:tcPr>
          <w:p w14:paraId="6CF16C31" w14:textId="77777777" w:rsidR="00963769" w:rsidRPr="00EF21CB" w:rsidRDefault="00963769" w:rsidP="00A2602C">
            <w:pPr>
              <w:pStyle w:val="tabletext1"/>
              <w:cnfStyle w:val="000000010000" w:firstRow="0" w:lastRow="0" w:firstColumn="0" w:lastColumn="0" w:oddVBand="0" w:evenVBand="0" w:oddHBand="0" w:evenHBand="1" w:firstRowFirstColumn="0" w:firstRowLastColumn="0" w:lastRowFirstColumn="0" w:lastRowLastColumn="0"/>
            </w:pPr>
          </w:p>
        </w:tc>
        <w:tc>
          <w:tcPr>
            <w:tcW w:w="296" w:type="pct"/>
          </w:tcPr>
          <w:p w14:paraId="04D090C9" w14:textId="77777777" w:rsidR="00963769" w:rsidRPr="00EF21CB" w:rsidRDefault="00963769" w:rsidP="00A2602C">
            <w:pPr>
              <w:pStyle w:val="tabletext1"/>
              <w:cnfStyle w:val="000000010000" w:firstRow="0" w:lastRow="0" w:firstColumn="0" w:lastColumn="0" w:oddVBand="0" w:evenVBand="0" w:oddHBand="0" w:evenHBand="1" w:firstRowFirstColumn="0" w:firstRowLastColumn="0" w:lastRowFirstColumn="0" w:lastRowLastColumn="0"/>
            </w:pPr>
          </w:p>
        </w:tc>
        <w:tc>
          <w:tcPr>
            <w:tcW w:w="296" w:type="pct"/>
          </w:tcPr>
          <w:p w14:paraId="504F2198" w14:textId="77777777" w:rsidR="00963769" w:rsidRPr="00EF21CB" w:rsidRDefault="00963769" w:rsidP="00A2602C">
            <w:pPr>
              <w:pStyle w:val="tabletext1"/>
              <w:cnfStyle w:val="000000010000" w:firstRow="0" w:lastRow="0" w:firstColumn="0" w:lastColumn="0" w:oddVBand="0" w:evenVBand="0" w:oddHBand="0" w:evenHBand="1" w:firstRowFirstColumn="0" w:firstRowLastColumn="0" w:lastRowFirstColumn="0" w:lastRowLastColumn="0"/>
            </w:pPr>
          </w:p>
        </w:tc>
        <w:tc>
          <w:tcPr>
            <w:tcW w:w="346" w:type="pct"/>
          </w:tcPr>
          <w:p w14:paraId="06C8B55D" w14:textId="77777777" w:rsidR="00963769" w:rsidRPr="00EF21CB" w:rsidRDefault="00963769" w:rsidP="00A2602C">
            <w:pPr>
              <w:pStyle w:val="tabletext1"/>
              <w:cnfStyle w:val="000000010000" w:firstRow="0" w:lastRow="0" w:firstColumn="0" w:lastColumn="0" w:oddVBand="0" w:evenVBand="0" w:oddHBand="0" w:evenHBand="1" w:firstRowFirstColumn="0" w:firstRowLastColumn="0" w:lastRowFirstColumn="0" w:lastRowLastColumn="0"/>
            </w:pPr>
          </w:p>
        </w:tc>
        <w:tc>
          <w:tcPr>
            <w:tcW w:w="363" w:type="pct"/>
          </w:tcPr>
          <w:p w14:paraId="5CE26EE6" w14:textId="77777777" w:rsidR="00963769" w:rsidRPr="00EF21CB" w:rsidRDefault="00963769" w:rsidP="00A2602C">
            <w:pPr>
              <w:pStyle w:val="tabletext1"/>
              <w:cnfStyle w:val="000000010000" w:firstRow="0" w:lastRow="0" w:firstColumn="0" w:lastColumn="0" w:oddVBand="0" w:evenVBand="0" w:oddHBand="0" w:evenHBand="1" w:firstRowFirstColumn="0" w:firstRowLastColumn="0" w:lastRowFirstColumn="0" w:lastRowLastColumn="0"/>
            </w:pPr>
          </w:p>
        </w:tc>
        <w:tc>
          <w:tcPr>
            <w:tcW w:w="362" w:type="pct"/>
          </w:tcPr>
          <w:p w14:paraId="75C55DA5" w14:textId="77777777" w:rsidR="00963769" w:rsidRPr="00EF21CB" w:rsidRDefault="00963769" w:rsidP="00A2602C">
            <w:pPr>
              <w:pStyle w:val="tabletext1"/>
              <w:cnfStyle w:val="000000010000" w:firstRow="0" w:lastRow="0" w:firstColumn="0" w:lastColumn="0" w:oddVBand="0" w:evenVBand="0" w:oddHBand="0" w:evenHBand="1" w:firstRowFirstColumn="0" w:firstRowLastColumn="0" w:lastRowFirstColumn="0" w:lastRowLastColumn="0"/>
            </w:pPr>
          </w:p>
        </w:tc>
        <w:tc>
          <w:tcPr>
            <w:tcW w:w="362" w:type="pct"/>
          </w:tcPr>
          <w:p w14:paraId="2FA678F4" w14:textId="77777777" w:rsidR="00963769" w:rsidRPr="00EF21CB" w:rsidRDefault="00963769" w:rsidP="00A2602C">
            <w:pPr>
              <w:pStyle w:val="tabletext1"/>
              <w:cnfStyle w:val="000000010000" w:firstRow="0" w:lastRow="0" w:firstColumn="0" w:lastColumn="0" w:oddVBand="0" w:evenVBand="0" w:oddHBand="0" w:evenHBand="1" w:firstRowFirstColumn="0" w:firstRowLastColumn="0" w:lastRowFirstColumn="0" w:lastRowLastColumn="0"/>
            </w:pPr>
          </w:p>
        </w:tc>
        <w:tc>
          <w:tcPr>
            <w:tcW w:w="383" w:type="pct"/>
          </w:tcPr>
          <w:p w14:paraId="207B05C7" w14:textId="77777777" w:rsidR="00963769" w:rsidRPr="00EF21CB" w:rsidRDefault="00963769" w:rsidP="00A2602C">
            <w:pPr>
              <w:pStyle w:val="tabletext1"/>
              <w:cnfStyle w:val="000000010000" w:firstRow="0" w:lastRow="0" w:firstColumn="0" w:lastColumn="0" w:oddVBand="0" w:evenVBand="0" w:oddHBand="0" w:evenHBand="1" w:firstRowFirstColumn="0" w:firstRowLastColumn="0" w:lastRowFirstColumn="0" w:lastRowLastColumn="0"/>
            </w:pPr>
          </w:p>
        </w:tc>
      </w:tr>
      <w:tr w:rsidR="00963769" w:rsidRPr="00EF21CB" w14:paraId="0634E57A" w14:textId="77777777" w:rsidTr="00694CC3">
        <w:trPr>
          <w:trHeight w:val="418"/>
        </w:trPr>
        <w:tc>
          <w:tcPr>
            <w:cnfStyle w:val="001000000000" w:firstRow="0" w:lastRow="0" w:firstColumn="1" w:lastColumn="0" w:oddVBand="0" w:evenVBand="0" w:oddHBand="0" w:evenHBand="0" w:firstRowFirstColumn="0" w:firstRowLastColumn="0" w:lastRowFirstColumn="0" w:lastRowLastColumn="0"/>
            <w:tcW w:w="1224" w:type="pct"/>
          </w:tcPr>
          <w:p w14:paraId="5C1D81A3" w14:textId="77777777" w:rsidR="00963769" w:rsidRPr="00EF21CB" w:rsidRDefault="00963769" w:rsidP="00A2602C">
            <w:pPr>
              <w:pStyle w:val="Tableheading3"/>
              <w:rPr>
                <w:color w:val="FFFFFF" w:themeColor="background1"/>
                <w:szCs w:val="20"/>
              </w:rPr>
            </w:pPr>
            <w:r w:rsidRPr="00EF21CB">
              <w:rPr>
                <w:color w:val="FFFFFF" w:themeColor="background1"/>
                <w:szCs w:val="20"/>
              </w:rPr>
              <w:t>Air-Scour</w:t>
            </w:r>
          </w:p>
        </w:tc>
        <w:tc>
          <w:tcPr>
            <w:tcW w:w="309" w:type="pct"/>
          </w:tcPr>
          <w:p w14:paraId="730328EC" w14:textId="77777777" w:rsidR="00963769" w:rsidRPr="00EF21CB" w:rsidRDefault="00963769" w:rsidP="00A2602C">
            <w:pPr>
              <w:pStyle w:val="tabletext1"/>
              <w:cnfStyle w:val="000000000000" w:firstRow="0" w:lastRow="0" w:firstColumn="0" w:lastColumn="0" w:oddVBand="0" w:evenVBand="0" w:oddHBand="0" w:evenHBand="0" w:firstRowFirstColumn="0" w:firstRowLastColumn="0" w:lastRowFirstColumn="0" w:lastRowLastColumn="0"/>
            </w:pPr>
          </w:p>
        </w:tc>
        <w:tc>
          <w:tcPr>
            <w:tcW w:w="400" w:type="pct"/>
          </w:tcPr>
          <w:p w14:paraId="5B45D65A" w14:textId="77777777" w:rsidR="00963769" w:rsidRPr="00EF21CB" w:rsidRDefault="00963769" w:rsidP="00A2602C">
            <w:pPr>
              <w:pStyle w:val="tabletext1"/>
              <w:cnfStyle w:val="000000000000" w:firstRow="0" w:lastRow="0" w:firstColumn="0" w:lastColumn="0" w:oddVBand="0" w:evenVBand="0" w:oddHBand="0" w:evenHBand="0" w:firstRowFirstColumn="0" w:firstRowLastColumn="0" w:lastRowFirstColumn="0" w:lastRowLastColumn="0"/>
            </w:pPr>
          </w:p>
        </w:tc>
        <w:tc>
          <w:tcPr>
            <w:tcW w:w="363" w:type="pct"/>
          </w:tcPr>
          <w:p w14:paraId="213D14D6" w14:textId="77777777" w:rsidR="00963769" w:rsidRPr="00EF21CB" w:rsidRDefault="00963769" w:rsidP="00A2602C">
            <w:pPr>
              <w:pStyle w:val="tabletext1"/>
              <w:cnfStyle w:val="000000000000" w:firstRow="0" w:lastRow="0" w:firstColumn="0" w:lastColumn="0" w:oddVBand="0" w:evenVBand="0" w:oddHBand="0" w:evenHBand="0" w:firstRowFirstColumn="0" w:firstRowLastColumn="0" w:lastRowFirstColumn="0" w:lastRowLastColumn="0"/>
            </w:pPr>
          </w:p>
        </w:tc>
        <w:tc>
          <w:tcPr>
            <w:tcW w:w="296" w:type="pct"/>
          </w:tcPr>
          <w:p w14:paraId="3F551CED" w14:textId="77777777" w:rsidR="00963769" w:rsidRPr="00EF21CB" w:rsidRDefault="00963769" w:rsidP="00A2602C">
            <w:pPr>
              <w:pStyle w:val="tabletext1"/>
              <w:cnfStyle w:val="000000000000" w:firstRow="0" w:lastRow="0" w:firstColumn="0" w:lastColumn="0" w:oddVBand="0" w:evenVBand="0" w:oddHBand="0" w:evenHBand="0" w:firstRowFirstColumn="0" w:firstRowLastColumn="0" w:lastRowFirstColumn="0" w:lastRowLastColumn="0"/>
            </w:pPr>
          </w:p>
        </w:tc>
        <w:tc>
          <w:tcPr>
            <w:tcW w:w="296" w:type="pct"/>
          </w:tcPr>
          <w:p w14:paraId="3F437901" w14:textId="77777777" w:rsidR="00963769" w:rsidRPr="00EF21CB" w:rsidRDefault="00963769" w:rsidP="00A2602C">
            <w:pPr>
              <w:pStyle w:val="tabletext1"/>
              <w:cnfStyle w:val="000000000000" w:firstRow="0" w:lastRow="0" w:firstColumn="0" w:lastColumn="0" w:oddVBand="0" w:evenVBand="0" w:oddHBand="0" w:evenHBand="0" w:firstRowFirstColumn="0" w:firstRowLastColumn="0" w:lastRowFirstColumn="0" w:lastRowLastColumn="0"/>
            </w:pPr>
          </w:p>
        </w:tc>
        <w:tc>
          <w:tcPr>
            <w:tcW w:w="296" w:type="pct"/>
          </w:tcPr>
          <w:p w14:paraId="1A85EB17" w14:textId="77777777" w:rsidR="00963769" w:rsidRPr="00EF21CB" w:rsidRDefault="00963769" w:rsidP="00A2602C">
            <w:pPr>
              <w:pStyle w:val="tabletext1"/>
              <w:cnfStyle w:val="000000000000" w:firstRow="0" w:lastRow="0" w:firstColumn="0" w:lastColumn="0" w:oddVBand="0" w:evenVBand="0" w:oddHBand="0" w:evenHBand="0" w:firstRowFirstColumn="0" w:firstRowLastColumn="0" w:lastRowFirstColumn="0" w:lastRowLastColumn="0"/>
            </w:pPr>
          </w:p>
        </w:tc>
        <w:tc>
          <w:tcPr>
            <w:tcW w:w="346" w:type="pct"/>
          </w:tcPr>
          <w:p w14:paraId="1E988F06" w14:textId="77777777" w:rsidR="00963769" w:rsidRPr="00EF21CB" w:rsidRDefault="00963769" w:rsidP="00A2602C">
            <w:pPr>
              <w:pStyle w:val="tabletext1"/>
              <w:cnfStyle w:val="000000000000" w:firstRow="0" w:lastRow="0" w:firstColumn="0" w:lastColumn="0" w:oddVBand="0" w:evenVBand="0" w:oddHBand="0" w:evenHBand="0" w:firstRowFirstColumn="0" w:firstRowLastColumn="0" w:lastRowFirstColumn="0" w:lastRowLastColumn="0"/>
            </w:pPr>
          </w:p>
        </w:tc>
        <w:tc>
          <w:tcPr>
            <w:tcW w:w="363" w:type="pct"/>
          </w:tcPr>
          <w:p w14:paraId="5DB39F76" w14:textId="77777777" w:rsidR="00963769" w:rsidRPr="00EF21CB" w:rsidRDefault="00963769" w:rsidP="00A2602C">
            <w:pPr>
              <w:pStyle w:val="tabletext1"/>
              <w:cnfStyle w:val="000000000000" w:firstRow="0" w:lastRow="0" w:firstColumn="0" w:lastColumn="0" w:oddVBand="0" w:evenVBand="0" w:oddHBand="0" w:evenHBand="0" w:firstRowFirstColumn="0" w:firstRowLastColumn="0" w:lastRowFirstColumn="0" w:lastRowLastColumn="0"/>
            </w:pPr>
          </w:p>
        </w:tc>
        <w:tc>
          <w:tcPr>
            <w:tcW w:w="362" w:type="pct"/>
          </w:tcPr>
          <w:p w14:paraId="4EF95A3E" w14:textId="77777777" w:rsidR="00963769" w:rsidRPr="00EF21CB" w:rsidRDefault="00963769" w:rsidP="00A2602C">
            <w:pPr>
              <w:pStyle w:val="tabletext1"/>
              <w:cnfStyle w:val="000000000000" w:firstRow="0" w:lastRow="0" w:firstColumn="0" w:lastColumn="0" w:oddVBand="0" w:evenVBand="0" w:oddHBand="0" w:evenHBand="0" w:firstRowFirstColumn="0" w:firstRowLastColumn="0" w:lastRowFirstColumn="0" w:lastRowLastColumn="0"/>
            </w:pPr>
          </w:p>
        </w:tc>
        <w:tc>
          <w:tcPr>
            <w:tcW w:w="362" w:type="pct"/>
          </w:tcPr>
          <w:p w14:paraId="4F07D756" w14:textId="77777777" w:rsidR="00963769" w:rsidRPr="00EF21CB" w:rsidRDefault="00963769" w:rsidP="00A2602C">
            <w:pPr>
              <w:pStyle w:val="tabletext1"/>
              <w:cnfStyle w:val="000000000000" w:firstRow="0" w:lastRow="0" w:firstColumn="0" w:lastColumn="0" w:oddVBand="0" w:evenVBand="0" w:oddHBand="0" w:evenHBand="0" w:firstRowFirstColumn="0" w:firstRowLastColumn="0" w:lastRowFirstColumn="0" w:lastRowLastColumn="0"/>
            </w:pPr>
          </w:p>
        </w:tc>
        <w:tc>
          <w:tcPr>
            <w:tcW w:w="383" w:type="pct"/>
          </w:tcPr>
          <w:p w14:paraId="7ADCDDC6" w14:textId="77777777" w:rsidR="00963769" w:rsidRPr="00EF21CB" w:rsidRDefault="00963769" w:rsidP="00A2602C">
            <w:pPr>
              <w:pStyle w:val="tabletext1"/>
              <w:cnfStyle w:val="000000000000" w:firstRow="0" w:lastRow="0" w:firstColumn="0" w:lastColumn="0" w:oddVBand="0" w:evenVBand="0" w:oddHBand="0" w:evenHBand="0" w:firstRowFirstColumn="0" w:firstRowLastColumn="0" w:lastRowFirstColumn="0" w:lastRowLastColumn="0"/>
            </w:pPr>
          </w:p>
        </w:tc>
      </w:tr>
      <w:tr w:rsidR="00963769" w:rsidRPr="00EF21CB" w14:paraId="7113B3D3" w14:textId="77777777" w:rsidTr="00694CC3">
        <w:trPr>
          <w:cnfStyle w:val="000000010000" w:firstRow="0" w:lastRow="0" w:firstColumn="0" w:lastColumn="0" w:oddVBand="0" w:evenVBand="0" w:oddHBand="0" w:evenHBand="1"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224" w:type="pct"/>
          </w:tcPr>
          <w:p w14:paraId="36542634" w14:textId="77777777" w:rsidR="00963769" w:rsidRPr="00EF21CB" w:rsidRDefault="00963769" w:rsidP="00A2602C">
            <w:pPr>
              <w:pStyle w:val="Tableheading3"/>
              <w:rPr>
                <w:color w:val="FFFFFF" w:themeColor="background1"/>
                <w:szCs w:val="20"/>
              </w:rPr>
            </w:pPr>
            <w:r w:rsidRPr="00EF21CB">
              <w:rPr>
                <w:color w:val="FFFFFF" w:themeColor="background1"/>
                <w:szCs w:val="20"/>
              </w:rPr>
              <w:t>Backwash</w:t>
            </w:r>
          </w:p>
        </w:tc>
        <w:tc>
          <w:tcPr>
            <w:tcW w:w="309" w:type="pct"/>
          </w:tcPr>
          <w:p w14:paraId="554A6B29" w14:textId="77777777" w:rsidR="00963769" w:rsidRPr="00EF21CB" w:rsidRDefault="00963769" w:rsidP="00A2602C">
            <w:pPr>
              <w:pStyle w:val="tabletext1"/>
              <w:cnfStyle w:val="000000010000" w:firstRow="0" w:lastRow="0" w:firstColumn="0" w:lastColumn="0" w:oddVBand="0" w:evenVBand="0" w:oddHBand="0" w:evenHBand="1" w:firstRowFirstColumn="0" w:firstRowLastColumn="0" w:lastRowFirstColumn="0" w:lastRowLastColumn="0"/>
            </w:pPr>
          </w:p>
        </w:tc>
        <w:tc>
          <w:tcPr>
            <w:tcW w:w="400" w:type="pct"/>
          </w:tcPr>
          <w:p w14:paraId="22FDEEAB" w14:textId="77777777" w:rsidR="00963769" w:rsidRPr="00EF21CB" w:rsidRDefault="00963769" w:rsidP="00A2602C">
            <w:pPr>
              <w:pStyle w:val="tabletext1"/>
              <w:cnfStyle w:val="000000010000" w:firstRow="0" w:lastRow="0" w:firstColumn="0" w:lastColumn="0" w:oddVBand="0" w:evenVBand="0" w:oddHBand="0" w:evenHBand="1" w:firstRowFirstColumn="0" w:firstRowLastColumn="0" w:lastRowFirstColumn="0" w:lastRowLastColumn="0"/>
            </w:pPr>
          </w:p>
        </w:tc>
        <w:tc>
          <w:tcPr>
            <w:tcW w:w="363" w:type="pct"/>
          </w:tcPr>
          <w:p w14:paraId="02B9E9BF" w14:textId="77777777" w:rsidR="00963769" w:rsidRPr="00EF21CB" w:rsidRDefault="00963769" w:rsidP="00A2602C">
            <w:pPr>
              <w:pStyle w:val="tabletext1"/>
              <w:cnfStyle w:val="000000010000" w:firstRow="0" w:lastRow="0" w:firstColumn="0" w:lastColumn="0" w:oddVBand="0" w:evenVBand="0" w:oddHBand="0" w:evenHBand="1" w:firstRowFirstColumn="0" w:firstRowLastColumn="0" w:lastRowFirstColumn="0" w:lastRowLastColumn="0"/>
            </w:pPr>
          </w:p>
        </w:tc>
        <w:tc>
          <w:tcPr>
            <w:tcW w:w="296" w:type="pct"/>
          </w:tcPr>
          <w:p w14:paraId="3148ECC6" w14:textId="77777777" w:rsidR="00963769" w:rsidRPr="00EF21CB" w:rsidRDefault="00963769" w:rsidP="00A2602C">
            <w:pPr>
              <w:pStyle w:val="tabletext1"/>
              <w:cnfStyle w:val="000000010000" w:firstRow="0" w:lastRow="0" w:firstColumn="0" w:lastColumn="0" w:oddVBand="0" w:evenVBand="0" w:oddHBand="0" w:evenHBand="1" w:firstRowFirstColumn="0" w:firstRowLastColumn="0" w:lastRowFirstColumn="0" w:lastRowLastColumn="0"/>
            </w:pPr>
          </w:p>
        </w:tc>
        <w:tc>
          <w:tcPr>
            <w:tcW w:w="296" w:type="pct"/>
          </w:tcPr>
          <w:p w14:paraId="55B03E19" w14:textId="77777777" w:rsidR="00963769" w:rsidRPr="00EF21CB" w:rsidRDefault="00963769" w:rsidP="00A2602C">
            <w:pPr>
              <w:pStyle w:val="tabletext1"/>
              <w:cnfStyle w:val="000000010000" w:firstRow="0" w:lastRow="0" w:firstColumn="0" w:lastColumn="0" w:oddVBand="0" w:evenVBand="0" w:oddHBand="0" w:evenHBand="1" w:firstRowFirstColumn="0" w:firstRowLastColumn="0" w:lastRowFirstColumn="0" w:lastRowLastColumn="0"/>
            </w:pPr>
          </w:p>
        </w:tc>
        <w:tc>
          <w:tcPr>
            <w:tcW w:w="296" w:type="pct"/>
          </w:tcPr>
          <w:p w14:paraId="654B3194" w14:textId="77777777" w:rsidR="00963769" w:rsidRPr="00EF21CB" w:rsidRDefault="00963769" w:rsidP="00A2602C">
            <w:pPr>
              <w:pStyle w:val="tabletext1"/>
              <w:cnfStyle w:val="000000010000" w:firstRow="0" w:lastRow="0" w:firstColumn="0" w:lastColumn="0" w:oddVBand="0" w:evenVBand="0" w:oddHBand="0" w:evenHBand="1" w:firstRowFirstColumn="0" w:firstRowLastColumn="0" w:lastRowFirstColumn="0" w:lastRowLastColumn="0"/>
            </w:pPr>
          </w:p>
        </w:tc>
        <w:tc>
          <w:tcPr>
            <w:tcW w:w="346" w:type="pct"/>
          </w:tcPr>
          <w:p w14:paraId="10B9D535" w14:textId="77777777" w:rsidR="00963769" w:rsidRPr="00EF21CB" w:rsidRDefault="00963769" w:rsidP="00A2602C">
            <w:pPr>
              <w:pStyle w:val="tabletext1"/>
              <w:cnfStyle w:val="000000010000" w:firstRow="0" w:lastRow="0" w:firstColumn="0" w:lastColumn="0" w:oddVBand="0" w:evenVBand="0" w:oddHBand="0" w:evenHBand="1" w:firstRowFirstColumn="0" w:firstRowLastColumn="0" w:lastRowFirstColumn="0" w:lastRowLastColumn="0"/>
            </w:pPr>
          </w:p>
        </w:tc>
        <w:tc>
          <w:tcPr>
            <w:tcW w:w="363" w:type="pct"/>
          </w:tcPr>
          <w:p w14:paraId="44350EF2" w14:textId="77777777" w:rsidR="00963769" w:rsidRPr="00EF21CB" w:rsidRDefault="00963769" w:rsidP="00A2602C">
            <w:pPr>
              <w:pStyle w:val="tabletext1"/>
              <w:cnfStyle w:val="000000010000" w:firstRow="0" w:lastRow="0" w:firstColumn="0" w:lastColumn="0" w:oddVBand="0" w:evenVBand="0" w:oddHBand="0" w:evenHBand="1" w:firstRowFirstColumn="0" w:firstRowLastColumn="0" w:lastRowFirstColumn="0" w:lastRowLastColumn="0"/>
            </w:pPr>
          </w:p>
        </w:tc>
        <w:tc>
          <w:tcPr>
            <w:tcW w:w="362" w:type="pct"/>
          </w:tcPr>
          <w:p w14:paraId="428B38B3" w14:textId="77777777" w:rsidR="00963769" w:rsidRPr="00EF21CB" w:rsidRDefault="00963769" w:rsidP="00A2602C">
            <w:pPr>
              <w:pStyle w:val="tabletext1"/>
              <w:cnfStyle w:val="000000010000" w:firstRow="0" w:lastRow="0" w:firstColumn="0" w:lastColumn="0" w:oddVBand="0" w:evenVBand="0" w:oddHBand="0" w:evenHBand="1" w:firstRowFirstColumn="0" w:firstRowLastColumn="0" w:lastRowFirstColumn="0" w:lastRowLastColumn="0"/>
            </w:pPr>
          </w:p>
        </w:tc>
        <w:tc>
          <w:tcPr>
            <w:tcW w:w="362" w:type="pct"/>
          </w:tcPr>
          <w:p w14:paraId="720AFC3F" w14:textId="77777777" w:rsidR="00963769" w:rsidRPr="00EF21CB" w:rsidRDefault="00963769" w:rsidP="00A2602C">
            <w:pPr>
              <w:pStyle w:val="tabletext1"/>
              <w:cnfStyle w:val="000000010000" w:firstRow="0" w:lastRow="0" w:firstColumn="0" w:lastColumn="0" w:oddVBand="0" w:evenVBand="0" w:oddHBand="0" w:evenHBand="1" w:firstRowFirstColumn="0" w:firstRowLastColumn="0" w:lastRowFirstColumn="0" w:lastRowLastColumn="0"/>
            </w:pPr>
          </w:p>
        </w:tc>
        <w:tc>
          <w:tcPr>
            <w:tcW w:w="383" w:type="pct"/>
          </w:tcPr>
          <w:p w14:paraId="2A7BF932" w14:textId="77777777" w:rsidR="00963769" w:rsidRPr="00EF21CB" w:rsidRDefault="00963769" w:rsidP="00A2602C">
            <w:pPr>
              <w:pStyle w:val="tabletext1"/>
              <w:cnfStyle w:val="000000010000" w:firstRow="0" w:lastRow="0" w:firstColumn="0" w:lastColumn="0" w:oddVBand="0" w:evenVBand="0" w:oddHBand="0" w:evenHBand="1" w:firstRowFirstColumn="0" w:firstRowLastColumn="0" w:lastRowFirstColumn="0" w:lastRowLastColumn="0"/>
            </w:pPr>
          </w:p>
        </w:tc>
      </w:tr>
      <w:tr w:rsidR="00963769" w:rsidRPr="00EF21CB" w14:paraId="4C3B6BE1" w14:textId="77777777" w:rsidTr="00694CC3">
        <w:trPr>
          <w:trHeight w:val="418"/>
        </w:trPr>
        <w:tc>
          <w:tcPr>
            <w:cnfStyle w:val="001000000000" w:firstRow="0" w:lastRow="0" w:firstColumn="1" w:lastColumn="0" w:oddVBand="0" w:evenVBand="0" w:oddHBand="0" w:evenHBand="0" w:firstRowFirstColumn="0" w:firstRowLastColumn="0" w:lastRowFirstColumn="0" w:lastRowLastColumn="0"/>
            <w:tcW w:w="1224" w:type="pct"/>
          </w:tcPr>
          <w:p w14:paraId="1BE69C7E" w14:textId="77777777" w:rsidR="00963769" w:rsidRPr="00EF21CB" w:rsidRDefault="00963769" w:rsidP="00A2602C">
            <w:pPr>
              <w:pStyle w:val="Tableheading3"/>
              <w:rPr>
                <w:color w:val="FFFFFF" w:themeColor="background1"/>
                <w:szCs w:val="20"/>
              </w:rPr>
            </w:pPr>
            <w:r w:rsidRPr="00EF21CB">
              <w:rPr>
                <w:color w:val="FFFFFF" w:themeColor="background1"/>
                <w:szCs w:val="20"/>
              </w:rPr>
              <w:t>Refill</w:t>
            </w:r>
          </w:p>
        </w:tc>
        <w:tc>
          <w:tcPr>
            <w:tcW w:w="309" w:type="pct"/>
          </w:tcPr>
          <w:p w14:paraId="790E448B" w14:textId="77777777" w:rsidR="00963769" w:rsidRPr="00EF21CB" w:rsidRDefault="00963769" w:rsidP="00A2602C">
            <w:pPr>
              <w:pStyle w:val="tabletext1"/>
              <w:cnfStyle w:val="000000000000" w:firstRow="0" w:lastRow="0" w:firstColumn="0" w:lastColumn="0" w:oddVBand="0" w:evenVBand="0" w:oddHBand="0" w:evenHBand="0" w:firstRowFirstColumn="0" w:firstRowLastColumn="0" w:lastRowFirstColumn="0" w:lastRowLastColumn="0"/>
            </w:pPr>
          </w:p>
        </w:tc>
        <w:tc>
          <w:tcPr>
            <w:tcW w:w="400" w:type="pct"/>
          </w:tcPr>
          <w:p w14:paraId="3368803C" w14:textId="77777777" w:rsidR="00963769" w:rsidRPr="00EF21CB" w:rsidRDefault="00963769" w:rsidP="00A2602C">
            <w:pPr>
              <w:pStyle w:val="tabletext1"/>
              <w:cnfStyle w:val="000000000000" w:firstRow="0" w:lastRow="0" w:firstColumn="0" w:lastColumn="0" w:oddVBand="0" w:evenVBand="0" w:oddHBand="0" w:evenHBand="0" w:firstRowFirstColumn="0" w:firstRowLastColumn="0" w:lastRowFirstColumn="0" w:lastRowLastColumn="0"/>
            </w:pPr>
          </w:p>
        </w:tc>
        <w:tc>
          <w:tcPr>
            <w:tcW w:w="363" w:type="pct"/>
          </w:tcPr>
          <w:p w14:paraId="4B0C3B76" w14:textId="77777777" w:rsidR="00963769" w:rsidRPr="00EF21CB" w:rsidRDefault="00963769" w:rsidP="00A2602C">
            <w:pPr>
              <w:pStyle w:val="tabletext1"/>
              <w:cnfStyle w:val="000000000000" w:firstRow="0" w:lastRow="0" w:firstColumn="0" w:lastColumn="0" w:oddVBand="0" w:evenVBand="0" w:oddHBand="0" w:evenHBand="0" w:firstRowFirstColumn="0" w:firstRowLastColumn="0" w:lastRowFirstColumn="0" w:lastRowLastColumn="0"/>
            </w:pPr>
          </w:p>
        </w:tc>
        <w:tc>
          <w:tcPr>
            <w:tcW w:w="296" w:type="pct"/>
          </w:tcPr>
          <w:p w14:paraId="2F520A84" w14:textId="77777777" w:rsidR="00963769" w:rsidRPr="00EF21CB" w:rsidRDefault="00963769" w:rsidP="00A2602C">
            <w:pPr>
              <w:pStyle w:val="tabletext1"/>
              <w:cnfStyle w:val="000000000000" w:firstRow="0" w:lastRow="0" w:firstColumn="0" w:lastColumn="0" w:oddVBand="0" w:evenVBand="0" w:oddHBand="0" w:evenHBand="0" w:firstRowFirstColumn="0" w:firstRowLastColumn="0" w:lastRowFirstColumn="0" w:lastRowLastColumn="0"/>
            </w:pPr>
          </w:p>
        </w:tc>
        <w:tc>
          <w:tcPr>
            <w:tcW w:w="296" w:type="pct"/>
          </w:tcPr>
          <w:p w14:paraId="796A2BF6" w14:textId="77777777" w:rsidR="00963769" w:rsidRPr="00EF21CB" w:rsidRDefault="00963769" w:rsidP="00A2602C">
            <w:pPr>
              <w:pStyle w:val="tabletext1"/>
              <w:cnfStyle w:val="000000000000" w:firstRow="0" w:lastRow="0" w:firstColumn="0" w:lastColumn="0" w:oddVBand="0" w:evenVBand="0" w:oddHBand="0" w:evenHBand="0" w:firstRowFirstColumn="0" w:firstRowLastColumn="0" w:lastRowFirstColumn="0" w:lastRowLastColumn="0"/>
            </w:pPr>
          </w:p>
        </w:tc>
        <w:tc>
          <w:tcPr>
            <w:tcW w:w="296" w:type="pct"/>
          </w:tcPr>
          <w:p w14:paraId="79257D8A" w14:textId="77777777" w:rsidR="00963769" w:rsidRPr="00EF21CB" w:rsidRDefault="00963769" w:rsidP="00A2602C">
            <w:pPr>
              <w:pStyle w:val="tabletext1"/>
              <w:cnfStyle w:val="000000000000" w:firstRow="0" w:lastRow="0" w:firstColumn="0" w:lastColumn="0" w:oddVBand="0" w:evenVBand="0" w:oddHBand="0" w:evenHBand="0" w:firstRowFirstColumn="0" w:firstRowLastColumn="0" w:lastRowFirstColumn="0" w:lastRowLastColumn="0"/>
            </w:pPr>
          </w:p>
        </w:tc>
        <w:tc>
          <w:tcPr>
            <w:tcW w:w="346" w:type="pct"/>
          </w:tcPr>
          <w:p w14:paraId="2E4E1D08" w14:textId="77777777" w:rsidR="00963769" w:rsidRPr="00EF21CB" w:rsidRDefault="00963769" w:rsidP="00A2602C">
            <w:pPr>
              <w:pStyle w:val="tabletext1"/>
              <w:cnfStyle w:val="000000000000" w:firstRow="0" w:lastRow="0" w:firstColumn="0" w:lastColumn="0" w:oddVBand="0" w:evenVBand="0" w:oddHBand="0" w:evenHBand="0" w:firstRowFirstColumn="0" w:firstRowLastColumn="0" w:lastRowFirstColumn="0" w:lastRowLastColumn="0"/>
            </w:pPr>
          </w:p>
        </w:tc>
        <w:tc>
          <w:tcPr>
            <w:tcW w:w="363" w:type="pct"/>
          </w:tcPr>
          <w:p w14:paraId="05BC862A" w14:textId="77777777" w:rsidR="00963769" w:rsidRPr="00EF21CB" w:rsidRDefault="00963769" w:rsidP="00A2602C">
            <w:pPr>
              <w:pStyle w:val="tabletext1"/>
              <w:cnfStyle w:val="000000000000" w:firstRow="0" w:lastRow="0" w:firstColumn="0" w:lastColumn="0" w:oddVBand="0" w:evenVBand="0" w:oddHBand="0" w:evenHBand="0" w:firstRowFirstColumn="0" w:firstRowLastColumn="0" w:lastRowFirstColumn="0" w:lastRowLastColumn="0"/>
            </w:pPr>
          </w:p>
        </w:tc>
        <w:tc>
          <w:tcPr>
            <w:tcW w:w="362" w:type="pct"/>
          </w:tcPr>
          <w:p w14:paraId="2C73ACF6" w14:textId="77777777" w:rsidR="00963769" w:rsidRPr="00EF21CB" w:rsidRDefault="00963769" w:rsidP="00A2602C">
            <w:pPr>
              <w:pStyle w:val="tabletext1"/>
              <w:cnfStyle w:val="000000000000" w:firstRow="0" w:lastRow="0" w:firstColumn="0" w:lastColumn="0" w:oddVBand="0" w:evenVBand="0" w:oddHBand="0" w:evenHBand="0" w:firstRowFirstColumn="0" w:firstRowLastColumn="0" w:lastRowFirstColumn="0" w:lastRowLastColumn="0"/>
            </w:pPr>
          </w:p>
        </w:tc>
        <w:tc>
          <w:tcPr>
            <w:tcW w:w="362" w:type="pct"/>
          </w:tcPr>
          <w:p w14:paraId="6CBF1994" w14:textId="77777777" w:rsidR="00963769" w:rsidRPr="00EF21CB" w:rsidRDefault="00963769" w:rsidP="00A2602C">
            <w:pPr>
              <w:pStyle w:val="tabletext1"/>
              <w:cnfStyle w:val="000000000000" w:firstRow="0" w:lastRow="0" w:firstColumn="0" w:lastColumn="0" w:oddVBand="0" w:evenVBand="0" w:oddHBand="0" w:evenHBand="0" w:firstRowFirstColumn="0" w:firstRowLastColumn="0" w:lastRowFirstColumn="0" w:lastRowLastColumn="0"/>
            </w:pPr>
          </w:p>
        </w:tc>
        <w:tc>
          <w:tcPr>
            <w:tcW w:w="383" w:type="pct"/>
          </w:tcPr>
          <w:p w14:paraId="7A453627" w14:textId="77777777" w:rsidR="00963769" w:rsidRPr="00EF21CB" w:rsidRDefault="00963769" w:rsidP="00A2602C">
            <w:pPr>
              <w:pStyle w:val="tabletext1"/>
              <w:cnfStyle w:val="000000000000" w:firstRow="0" w:lastRow="0" w:firstColumn="0" w:lastColumn="0" w:oddVBand="0" w:evenVBand="0" w:oddHBand="0" w:evenHBand="0" w:firstRowFirstColumn="0" w:firstRowLastColumn="0" w:lastRowFirstColumn="0" w:lastRowLastColumn="0"/>
            </w:pPr>
          </w:p>
        </w:tc>
      </w:tr>
      <w:tr w:rsidR="00963769" w:rsidRPr="00EF21CB" w14:paraId="5804E4B3" w14:textId="77777777" w:rsidTr="00694CC3">
        <w:trPr>
          <w:cnfStyle w:val="000000010000" w:firstRow="0" w:lastRow="0" w:firstColumn="0" w:lastColumn="0" w:oddVBand="0" w:evenVBand="0" w:oddHBand="0" w:evenHBand="1"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224" w:type="pct"/>
          </w:tcPr>
          <w:p w14:paraId="1EA67E5E" w14:textId="77777777" w:rsidR="00963769" w:rsidRPr="00EF21CB" w:rsidRDefault="00963769" w:rsidP="00A2602C">
            <w:pPr>
              <w:pStyle w:val="Tableheading3"/>
              <w:rPr>
                <w:color w:val="FFFFFF" w:themeColor="background1"/>
                <w:szCs w:val="20"/>
              </w:rPr>
            </w:pPr>
            <w:r w:rsidRPr="00EF21CB">
              <w:rPr>
                <w:color w:val="FFFFFF" w:themeColor="background1"/>
                <w:szCs w:val="20"/>
              </w:rPr>
              <w:t>Filter-To-Waste</w:t>
            </w:r>
          </w:p>
        </w:tc>
        <w:tc>
          <w:tcPr>
            <w:tcW w:w="309" w:type="pct"/>
          </w:tcPr>
          <w:p w14:paraId="744A97A3" w14:textId="77777777" w:rsidR="00963769" w:rsidRPr="00EF21CB" w:rsidRDefault="00963769" w:rsidP="00A2602C">
            <w:pPr>
              <w:pStyle w:val="tabletext1"/>
              <w:cnfStyle w:val="000000010000" w:firstRow="0" w:lastRow="0" w:firstColumn="0" w:lastColumn="0" w:oddVBand="0" w:evenVBand="0" w:oddHBand="0" w:evenHBand="1" w:firstRowFirstColumn="0" w:firstRowLastColumn="0" w:lastRowFirstColumn="0" w:lastRowLastColumn="0"/>
            </w:pPr>
          </w:p>
        </w:tc>
        <w:tc>
          <w:tcPr>
            <w:tcW w:w="400" w:type="pct"/>
          </w:tcPr>
          <w:p w14:paraId="6CA850F5" w14:textId="77777777" w:rsidR="00963769" w:rsidRPr="00EF21CB" w:rsidRDefault="00963769" w:rsidP="00A2602C">
            <w:pPr>
              <w:pStyle w:val="tabletext1"/>
              <w:cnfStyle w:val="000000010000" w:firstRow="0" w:lastRow="0" w:firstColumn="0" w:lastColumn="0" w:oddVBand="0" w:evenVBand="0" w:oddHBand="0" w:evenHBand="1" w:firstRowFirstColumn="0" w:firstRowLastColumn="0" w:lastRowFirstColumn="0" w:lastRowLastColumn="0"/>
            </w:pPr>
          </w:p>
        </w:tc>
        <w:tc>
          <w:tcPr>
            <w:tcW w:w="363" w:type="pct"/>
          </w:tcPr>
          <w:p w14:paraId="1036B3E1" w14:textId="77777777" w:rsidR="00963769" w:rsidRPr="00EF21CB" w:rsidRDefault="00963769" w:rsidP="00A2602C">
            <w:pPr>
              <w:pStyle w:val="tabletext1"/>
              <w:cnfStyle w:val="000000010000" w:firstRow="0" w:lastRow="0" w:firstColumn="0" w:lastColumn="0" w:oddVBand="0" w:evenVBand="0" w:oddHBand="0" w:evenHBand="1" w:firstRowFirstColumn="0" w:firstRowLastColumn="0" w:lastRowFirstColumn="0" w:lastRowLastColumn="0"/>
            </w:pPr>
          </w:p>
        </w:tc>
        <w:tc>
          <w:tcPr>
            <w:tcW w:w="296" w:type="pct"/>
          </w:tcPr>
          <w:p w14:paraId="1D9F6F5F" w14:textId="77777777" w:rsidR="00963769" w:rsidRPr="00EF21CB" w:rsidRDefault="00963769" w:rsidP="00A2602C">
            <w:pPr>
              <w:pStyle w:val="tabletext1"/>
              <w:cnfStyle w:val="000000010000" w:firstRow="0" w:lastRow="0" w:firstColumn="0" w:lastColumn="0" w:oddVBand="0" w:evenVBand="0" w:oddHBand="0" w:evenHBand="1" w:firstRowFirstColumn="0" w:firstRowLastColumn="0" w:lastRowFirstColumn="0" w:lastRowLastColumn="0"/>
            </w:pPr>
          </w:p>
        </w:tc>
        <w:tc>
          <w:tcPr>
            <w:tcW w:w="296" w:type="pct"/>
          </w:tcPr>
          <w:p w14:paraId="08803E92" w14:textId="77777777" w:rsidR="00963769" w:rsidRPr="00EF21CB" w:rsidRDefault="00963769" w:rsidP="00A2602C">
            <w:pPr>
              <w:pStyle w:val="tabletext1"/>
              <w:cnfStyle w:val="000000010000" w:firstRow="0" w:lastRow="0" w:firstColumn="0" w:lastColumn="0" w:oddVBand="0" w:evenVBand="0" w:oddHBand="0" w:evenHBand="1" w:firstRowFirstColumn="0" w:firstRowLastColumn="0" w:lastRowFirstColumn="0" w:lastRowLastColumn="0"/>
            </w:pPr>
          </w:p>
        </w:tc>
        <w:tc>
          <w:tcPr>
            <w:tcW w:w="296" w:type="pct"/>
          </w:tcPr>
          <w:p w14:paraId="3AED1D36" w14:textId="77777777" w:rsidR="00963769" w:rsidRPr="00EF21CB" w:rsidRDefault="00963769" w:rsidP="00A2602C">
            <w:pPr>
              <w:pStyle w:val="tabletext1"/>
              <w:cnfStyle w:val="000000010000" w:firstRow="0" w:lastRow="0" w:firstColumn="0" w:lastColumn="0" w:oddVBand="0" w:evenVBand="0" w:oddHBand="0" w:evenHBand="1" w:firstRowFirstColumn="0" w:firstRowLastColumn="0" w:lastRowFirstColumn="0" w:lastRowLastColumn="0"/>
            </w:pPr>
          </w:p>
        </w:tc>
        <w:tc>
          <w:tcPr>
            <w:tcW w:w="346" w:type="pct"/>
          </w:tcPr>
          <w:p w14:paraId="358686F8" w14:textId="77777777" w:rsidR="00963769" w:rsidRPr="00EF21CB" w:rsidRDefault="00963769" w:rsidP="00A2602C">
            <w:pPr>
              <w:pStyle w:val="tabletext1"/>
              <w:cnfStyle w:val="000000010000" w:firstRow="0" w:lastRow="0" w:firstColumn="0" w:lastColumn="0" w:oddVBand="0" w:evenVBand="0" w:oddHBand="0" w:evenHBand="1" w:firstRowFirstColumn="0" w:firstRowLastColumn="0" w:lastRowFirstColumn="0" w:lastRowLastColumn="0"/>
            </w:pPr>
          </w:p>
        </w:tc>
        <w:tc>
          <w:tcPr>
            <w:tcW w:w="363" w:type="pct"/>
          </w:tcPr>
          <w:p w14:paraId="04F4B695" w14:textId="77777777" w:rsidR="00963769" w:rsidRPr="00EF21CB" w:rsidRDefault="00963769" w:rsidP="00A2602C">
            <w:pPr>
              <w:pStyle w:val="tabletext1"/>
              <w:cnfStyle w:val="000000010000" w:firstRow="0" w:lastRow="0" w:firstColumn="0" w:lastColumn="0" w:oddVBand="0" w:evenVBand="0" w:oddHBand="0" w:evenHBand="1" w:firstRowFirstColumn="0" w:firstRowLastColumn="0" w:lastRowFirstColumn="0" w:lastRowLastColumn="0"/>
            </w:pPr>
          </w:p>
        </w:tc>
        <w:tc>
          <w:tcPr>
            <w:tcW w:w="362" w:type="pct"/>
          </w:tcPr>
          <w:p w14:paraId="3B0D277A" w14:textId="77777777" w:rsidR="00963769" w:rsidRPr="00EF21CB" w:rsidRDefault="00963769" w:rsidP="00A2602C">
            <w:pPr>
              <w:pStyle w:val="tabletext1"/>
              <w:cnfStyle w:val="000000010000" w:firstRow="0" w:lastRow="0" w:firstColumn="0" w:lastColumn="0" w:oddVBand="0" w:evenVBand="0" w:oddHBand="0" w:evenHBand="1" w:firstRowFirstColumn="0" w:firstRowLastColumn="0" w:lastRowFirstColumn="0" w:lastRowLastColumn="0"/>
            </w:pPr>
          </w:p>
        </w:tc>
        <w:tc>
          <w:tcPr>
            <w:tcW w:w="362" w:type="pct"/>
          </w:tcPr>
          <w:p w14:paraId="02B059C0" w14:textId="77777777" w:rsidR="00963769" w:rsidRPr="00EF21CB" w:rsidRDefault="00963769" w:rsidP="00A2602C">
            <w:pPr>
              <w:pStyle w:val="tabletext1"/>
              <w:cnfStyle w:val="000000010000" w:firstRow="0" w:lastRow="0" w:firstColumn="0" w:lastColumn="0" w:oddVBand="0" w:evenVBand="0" w:oddHBand="0" w:evenHBand="1" w:firstRowFirstColumn="0" w:firstRowLastColumn="0" w:lastRowFirstColumn="0" w:lastRowLastColumn="0"/>
            </w:pPr>
          </w:p>
        </w:tc>
        <w:tc>
          <w:tcPr>
            <w:tcW w:w="383" w:type="pct"/>
          </w:tcPr>
          <w:p w14:paraId="426FD9D7" w14:textId="77777777" w:rsidR="00963769" w:rsidRPr="00EF21CB" w:rsidRDefault="00963769" w:rsidP="00A2602C">
            <w:pPr>
              <w:pStyle w:val="tabletext1"/>
              <w:cnfStyle w:val="000000010000" w:firstRow="0" w:lastRow="0" w:firstColumn="0" w:lastColumn="0" w:oddVBand="0" w:evenVBand="0" w:oddHBand="0" w:evenHBand="1" w:firstRowFirstColumn="0" w:firstRowLastColumn="0" w:lastRowFirstColumn="0" w:lastRowLastColumn="0"/>
            </w:pPr>
          </w:p>
        </w:tc>
      </w:tr>
    </w:tbl>
    <w:p w14:paraId="4EC67E78" w14:textId="77777777" w:rsidR="00963769" w:rsidRPr="00A75376" w:rsidRDefault="00963769" w:rsidP="00963769">
      <w:pPr>
        <w:pStyle w:val="BodyText"/>
      </w:pPr>
    </w:p>
    <w:p w14:paraId="3BC6C915" w14:textId="77777777" w:rsidR="0038570C" w:rsidRDefault="00963769" w:rsidP="0038570C">
      <w:pPr>
        <w:keepNext/>
        <w:jc w:val="center"/>
      </w:pPr>
      <w:r>
        <w:rPr>
          <w:noProof/>
        </w:rPr>
        <w:lastRenderedPageBreak/>
        <w:drawing>
          <wp:inline distT="0" distB="0" distL="0" distR="0" wp14:anchorId="3E6ACF7B" wp14:editId="22A67AED">
            <wp:extent cx="5414010" cy="45904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414010" cy="4590415"/>
                    </a:xfrm>
                    <a:prstGeom prst="rect">
                      <a:avLst/>
                    </a:prstGeom>
                    <a:noFill/>
                  </pic:spPr>
                </pic:pic>
              </a:graphicData>
            </a:graphic>
          </wp:inline>
        </w:drawing>
      </w:r>
    </w:p>
    <w:p w14:paraId="2FEE9A76" w14:textId="6FACF527" w:rsidR="00963769" w:rsidRDefault="0038570C" w:rsidP="0038570C">
      <w:pPr>
        <w:pStyle w:val="Caption"/>
        <w:jc w:val="center"/>
      </w:pPr>
      <w:r>
        <w:t xml:space="preserve">Figure </w:t>
      </w:r>
      <w:r w:rsidR="00785DF6">
        <w:fldChar w:fldCharType="begin"/>
      </w:r>
      <w:r w:rsidR="00785DF6">
        <w:instrText xml:space="preserve"> STYLEREF  \s "Nbr Heading 1" </w:instrText>
      </w:r>
      <w:r w:rsidR="00785DF6">
        <w:fldChar w:fldCharType="separate"/>
      </w:r>
      <w:r w:rsidR="00432505">
        <w:rPr>
          <w:noProof/>
        </w:rPr>
        <w:t>9</w:t>
      </w:r>
      <w:r w:rsidR="00785DF6">
        <w:fldChar w:fldCharType="end"/>
      </w:r>
      <w:r>
        <w:noBreakHyphen/>
      </w:r>
      <w:r>
        <w:fldChar w:fldCharType="begin"/>
      </w:r>
      <w:r>
        <w:instrText xml:space="preserve"> SEQ Figure \* ARABIC \s 1 </w:instrText>
      </w:r>
      <w:r>
        <w:fldChar w:fldCharType="separate"/>
      </w:r>
      <w:r w:rsidR="00432505">
        <w:rPr>
          <w:noProof/>
        </w:rPr>
        <w:t>2</w:t>
      </w:r>
      <w:r>
        <w:fldChar w:fldCharType="end"/>
      </w:r>
      <w:r>
        <w:t>: Example of Online State Transition</w:t>
      </w:r>
    </w:p>
    <w:p w14:paraId="2A2B2973" w14:textId="77777777" w:rsidR="00963769" w:rsidRDefault="00963769" w:rsidP="004879EE">
      <w:pPr>
        <w:pStyle w:val="NbrHeading3"/>
        <w:keepNext w:val="0"/>
        <w:keepLines w:val="0"/>
      </w:pPr>
      <w:bookmarkStart w:id="398" w:name="_Toc94788334"/>
      <w:bookmarkStart w:id="399" w:name="_Toc191534682"/>
      <w:r>
        <w:t>Procedures</w:t>
      </w:r>
      <w:bookmarkEnd w:id="398"/>
      <w:bookmarkEnd w:id="399"/>
    </w:p>
    <w:p w14:paraId="54E1EA22" w14:textId="77777777" w:rsidR="00963769" w:rsidRPr="00D22B94" w:rsidRDefault="00963769" w:rsidP="004879EE">
      <w:pPr>
        <w:rPr>
          <w:i/>
          <w:highlight w:val="lightGray"/>
        </w:rPr>
      </w:pPr>
      <w:r w:rsidRPr="00D22B94">
        <w:rPr>
          <w:i/>
          <w:highlight w:val="lightGray"/>
        </w:rPr>
        <w:t>Explain the procedures for moving between states of the filtration process group here.</w:t>
      </w:r>
    </w:p>
    <w:p w14:paraId="79DFED85" w14:textId="77777777" w:rsidR="00963769" w:rsidRPr="00624912" w:rsidRDefault="00963769" w:rsidP="004879EE">
      <w:pPr>
        <w:pStyle w:val="NbrHeading4"/>
      </w:pPr>
      <w:r w:rsidRPr="00624912">
        <w:lastRenderedPageBreak/>
        <w:t>Offline Procedure</w:t>
      </w:r>
    </w:p>
    <w:p w14:paraId="1EA7F8FC" w14:textId="071D41A1" w:rsidR="00963769" w:rsidRPr="00D22B94" w:rsidRDefault="00963769" w:rsidP="004879EE">
      <w:pPr>
        <w:pStyle w:val="BodyText"/>
        <w:keepNext/>
        <w:keepLines/>
        <w:rPr>
          <w:rFonts w:eastAsia="Calibri"/>
          <w:i/>
          <w:highlight w:val="lightGray"/>
        </w:rPr>
      </w:pPr>
      <w:r w:rsidRPr="00D22B94">
        <w:rPr>
          <w:rFonts w:eastAsia="Calibri"/>
          <w:i/>
          <w:highlight w:val="lightGray"/>
        </w:rPr>
        <w:t>Outline the procedure to move into the Offline state. Add graphic</w:t>
      </w:r>
      <w:r w:rsidR="004D3F58">
        <w:rPr>
          <w:rFonts w:eastAsia="Calibri"/>
          <w:i/>
          <w:highlight w:val="lightGray"/>
        </w:rPr>
        <w:t>(s)</w:t>
      </w:r>
      <w:r w:rsidRPr="00D22B94">
        <w:rPr>
          <w:rFonts w:eastAsia="Calibri"/>
          <w:i/>
          <w:highlight w:val="lightGray"/>
        </w:rPr>
        <w:t xml:space="preserve"> to support </w:t>
      </w:r>
      <w:r w:rsidR="004D3F58">
        <w:rPr>
          <w:rFonts w:eastAsia="Calibri"/>
          <w:i/>
          <w:highlight w:val="lightGray"/>
        </w:rPr>
        <w:t xml:space="preserve">the </w:t>
      </w:r>
      <w:r w:rsidRPr="00D22B94">
        <w:rPr>
          <w:rFonts w:eastAsia="Calibri"/>
          <w:i/>
          <w:highlight w:val="lightGray"/>
        </w:rPr>
        <w:t>procedure</w:t>
      </w:r>
      <w:r w:rsidRPr="00D22B94">
        <w:rPr>
          <w:i/>
          <w:highlight w:val="lightGray"/>
        </w:rPr>
        <w:t>.</w:t>
      </w:r>
    </w:p>
    <w:p w14:paraId="009E5A8E" w14:textId="77777777" w:rsidR="0038570C" w:rsidRDefault="00963769" w:rsidP="004879EE">
      <w:pPr>
        <w:pStyle w:val="BodyTextIndent"/>
        <w:keepNext/>
        <w:keepLines/>
        <w:jc w:val="center"/>
      </w:pPr>
      <w:r>
        <w:rPr>
          <w:noProof/>
          <w:lang w:eastAsia="en-AU"/>
        </w:rPr>
        <w:drawing>
          <wp:inline distT="0" distB="0" distL="0" distR="0" wp14:anchorId="67C69662" wp14:editId="1523BDB8">
            <wp:extent cx="1249680" cy="1986794"/>
            <wp:effectExtent l="0" t="0" r="7620" b="0"/>
            <wp:docPr id="208366941" name="Picture 208366941" descr="A screenshot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66941" name="Picture 208366941" descr="A screenshot of a device&#10;&#10;Description automatically generated"/>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255946" cy="1996757"/>
                    </a:xfrm>
                    <a:prstGeom prst="rect">
                      <a:avLst/>
                    </a:prstGeom>
                    <a:noFill/>
                  </pic:spPr>
                </pic:pic>
              </a:graphicData>
            </a:graphic>
          </wp:inline>
        </w:drawing>
      </w:r>
    </w:p>
    <w:p w14:paraId="19314662" w14:textId="2965CFFF" w:rsidR="00963769" w:rsidRDefault="0038570C" w:rsidP="004879EE">
      <w:pPr>
        <w:pStyle w:val="FigureCaption"/>
        <w:keepNext/>
        <w:keepLines/>
        <w:jc w:val="center"/>
      </w:pPr>
      <w:r>
        <w:t xml:space="preserve">Figure </w:t>
      </w:r>
      <w:r w:rsidR="00785DF6">
        <w:fldChar w:fldCharType="begin"/>
      </w:r>
      <w:r w:rsidR="00785DF6">
        <w:instrText xml:space="preserve"> STYLEREF  \s "Nbr Heading 1" </w:instrText>
      </w:r>
      <w:r w:rsidR="00785DF6">
        <w:fldChar w:fldCharType="separate"/>
      </w:r>
      <w:r w:rsidR="00432505">
        <w:rPr>
          <w:noProof/>
        </w:rPr>
        <w:t>9</w:t>
      </w:r>
      <w:r w:rsidR="00785DF6">
        <w:fldChar w:fldCharType="end"/>
      </w:r>
      <w:r>
        <w:noBreakHyphen/>
      </w:r>
      <w:r>
        <w:fldChar w:fldCharType="begin"/>
      </w:r>
      <w:r>
        <w:instrText xml:space="preserve"> SEQ Figure \* ARABIC \s 1 </w:instrText>
      </w:r>
      <w:r>
        <w:fldChar w:fldCharType="separate"/>
      </w:r>
      <w:r w:rsidR="00432505">
        <w:rPr>
          <w:noProof/>
        </w:rPr>
        <w:t>3</w:t>
      </w:r>
      <w:r>
        <w:fldChar w:fldCharType="end"/>
      </w:r>
      <w:r>
        <w:t>: Example of Offline Sequence Procedure</w:t>
      </w:r>
    </w:p>
    <w:p w14:paraId="6B120FE5" w14:textId="77777777" w:rsidR="00963769" w:rsidRDefault="00963769" w:rsidP="00062CC5">
      <w:pPr>
        <w:pStyle w:val="NbrHeading4"/>
      </w:pPr>
      <w:r>
        <w:t>Online Procedure</w:t>
      </w:r>
    </w:p>
    <w:p w14:paraId="2EF8BAA8" w14:textId="68CBF816" w:rsidR="00963769" w:rsidRPr="00D22B94" w:rsidRDefault="00963769" w:rsidP="00963769">
      <w:pPr>
        <w:rPr>
          <w:i/>
          <w:highlight w:val="lightGray"/>
        </w:rPr>
      </w:pPr>
      <w:r w:rsidRPr="00D22B94">
        <w:rPr>
          <w:i/>
          <w:highlight w:val="lightGray"/>
        </w:rPr>
        <w:t>Outline the procedure to move into the Online state. Add graphic</w:t>
      </w:r>
      <w:r w:rsidR="004D3F58">
        <w:rPr>
          <w:i/>
          <w:highlight w:val="lightGray"/>
        </w:rPr>
        <w:t>(s)</w:t>
      </w:r>
      <w:r w:rsidRPr="00D22B94">
        <w:rPr>
          <w:i/>
          <w:highlight w:val="lightGray"/>
        </w:rPr>
        <w:t xml:space="preserve"> to support </w:t>
      </w:r>
      <w:r w:rsidR="004D3F58">
        <w:rPr>
          <w:i/>
          <w:highlight w:val="lightGray"/>
        </w:rPr>
        <w:t xml:space="preserve">the </w:t>
      </w:r>
      <w:r w:rsidRPr="00D22B94">
        <w:rPr>
          <w:i/>
          <w:highlight w:val="lightGray"/>
        </w:rPr>
        <w:t>procedure.</w:t>
      </w:r>
    </w:p>
    <w:p w14:paraId="171D7941" w14:textId="77777777" w:rsidR="00963769" w:rsidRDefault="00963769" w:rsidP="00963769">
      <w:pPr>
        <w:rPr>
          <w:highlight w:val="lightGray"/>
        </w:rPr>
      </w:pPr>
    </w:p>
    <w:p w14:paraId="5E9C3AF1" w14:textId="77777777" w:rsidR="0038570C" w:rsidRDefault="00963769" w:rsidP="0038570C">
      <w:pPr>
        <w:keepNext/>
        <w:jc w:val="center"/>
      </w:pPr>
      <w:r>
        <w:rPr>
          <w:noProof/>
          <w:lang w:eastAsia="en-AU"/>
        </w:rPr>
        <w:drawing>
          <wp:inline distT="0" distB="0" distL="0" distR="0" wp14:anchorId="10FDD399" wp14:editId="17320281">
            <wp:extent cx="3779520" cy="2784266"/>
            <wp:effectExtent l="0" t="0" r="0" b="0"/>
            <wp:docPr id="1935902041" name="Picture 193590204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902041" name="Picture 1935902041" descr="A screenshot of a computer&#10;&#10;Description automatically generated"/>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787929" cy="2790461"/>
                    </a:xfrm>
                    <a:prstGeom prst="rect">
                      <a:avLst/>
                    </a:prstGeom>
                    <a:noFill/>
                  </pic:spPr>
                </pic:pic>
              </a:graphicData>
            </a:graphic>
          </wp:inline>
        </w:drawing>
      </w:r>
    </w:p>
    <w:p w14:paraId="60C16B42" w14:textId="67776CAE" w:rsidR="001C3689" w:rsidRDefault="0038570C" w:rsidP="0038570C">
      <w:pPr>
        <w:pStyle w:val="Caption"/>
        <w:jc w:val="center"/>
      </w:pPr>
      <w:r>
        <w:t xml:space="preserve">Figure </w:t>
      </w:r>
      <w:r w:rsidR="00785DF6">
        <w:fldChar w:fldCharType="begin"/>
      </w:r>
      <w:r w:rsidR="00785DF6">
        <w:instrText xml:space="preserve"> STYLEREF  \s "Nbr Heading 1" </w:instrText>
      </w:r>
      <w:r w:rsidR="00785DF6">
        <w:fldChar w:fldCharType="separate"/>
      </w:r>
      <w:r w:rsidR="00432505">
        <w:rPr>
          <w:noProof/>
        </w:rPr>
        <w:t>9</w:t>
      </w:r>
      <w:r w:rsidR="00785DF6">
        <w:fldChar w:fldCharType="end"/>
      </w:r>
      <w:r>
        <w:noBreakHyphen/>
      </w:r>
      <w:r>
        <w:fldChar w:fldCharType="begin"/>
      </w:r>
      <w:r>
        <w:instrText xml:space="preserve"> SEQ Figure \* ARABIC \s 1 </w:instrText>
      </w:r>
      <w:r>
        <w:fldChar w:fldCharType="separate"/>
      </w:r>
      <w:r w:rsidR="00432505">
        <w:rPr>
          <w:noProof/>
        </w:rPr>
        <w:t>4</w:t>
      </w:r>
      <w:r>
        <w:fldChar w:fldCharType="end"/>
      </w:r>
      <w:r>
        <w:t>: Example of Online Sequence Procedure</w:t>
      </w:r>
    </w:p>
    <w:p w14:paraId="6B91376F" w14:textId="77777777" w:rsidR="001C3689" w:rsidRDefault="001C3689">
      <w:pPr>
        <w:spacing w:before="80" w:after="80" w:line="240" w:lineRule="auto"/>
        <w:rPr>
          <w:b/>
          <w:bCs/>
          <w:color w:val="003859" w:themeColor="text2"/>
        </w:rPr>
      </w:pPr>
      <w:r>
        <w:br w:type="page"/>
      </w:r>
    </w:p>
    <w:p w14:paraId="6D303A63" w14:textId="77777777" w:rsidR="00963769" w:rsidRDefault="00963769" w:rsidP="00062CC5">
      <w:pPr>
        <w:pStyle w:val="NbrHeading2"/>
      </w:pPr>
      <w:bookmarkStart w:id="400" w:name="_Toc94788335"/>
      <w:bookmarkStart w:id="401" w:name="_Toc95230211"/>
      <w:bookmarkStart w:id="402" w:name="_Toc191534683"/>
      <w:r>
        <w:lastRenderedPageBreak/>
        <w:t>Backwash Control Narrative</w:t>
      </w:r>
      <w:bookmarkEnd w:id="400"/>
      <w:bookmarkEnd w:id="401"/>
      <w:bookmarkEnd w:id="402"/>
    </w:p>
    <w:p w14:paraId="6E3CD030" w14:textId="25CF0425" w:rsidR="00963769" w:rsidRPr="00D22B94" w:rsidRDefault="00963769" w:rsidP="00963769">
      <w:pPr>
        <w:rPr>
          <w:i/>
          <w:highlight w:val="lightGray"/>
        </w:rPr>
      </w:pPr>
      <w:r w:rsidRPr="00D22B94">
        <w:rPr>
          <w:i/>
          <w:highlight w:val="lightGray"/>
        </w:rPr>
        <w:t xml:space="preserve">Explain the process control of filter backwashing in this section. Structure of the headings and sections below are to be used as a guide only and can be changed as required. Graphics should be used to support </w:t>
      </w:r>
      <w:r w:rsidR="004D3F58">
        <w:rPr>
          <w:i/>
          <w:highlight w:val="lightGray"/>
        </w:rPr>
        <w:t xml:space="preserve">the </w:t>
      </w:r>
      <w:r w:rsidRPr="00D22B94">
        <w:rPr>
          <w:i/>
          <w:highlight w:val="lightGray"/>
        </w:rPr>
        <w:t>description of states and procedures.</w:t>
      </w:r>
    </w:p>
    <w:p w14:paraId="2E0BB4C1" w14:textId="77777777" w:rsidR="00963769" w:rsidRPr="00096291" w:rsidRDefault="00963769" w:rsidP="004879EE">
      <w:pPr>
        <w:pStyle w:val="NbrHeading3"/>
      </w:pPr>
      <w:bookmarkStart w:id="403" w:name="_Toc94788336"/>
      <w:bookmarkStart w:id="404" w:name="_Toc191534684"/>
      <w:r>
        <w:t>Filter Drain Down</w:t>
      </w:r>
      <w:bookmarkEnd w:id="403"/>
      <w:bookmarkEnd w:id="404"/>
    </w:p>
    <w:p w14:paraId="12221892" w14:textId="7E43706E" w:rsidR="00963769" w:rsidRDefault="00963769" w:rsidP="004879EE">
      <w:pPr>
        <w:keepNext/>
        <w:keepLines/>
        <w:rPr>
          <w:i/>
          <w:highlight w:val="lightGray"/>
        </w:rPr>
      </w:pPr>
      <w:r w:rsidRPr="00AE72B1">
        <w:rPr>
          <w:i/>
          <w:highlight w:val="lightGray"/>
        </w:rPr>
        <w:t>Describe the filter drain down control</w:t>
      </w:r>
      <w:r w:rsidR="002A4A97">
        <w:rPr>
          <w:i/>
          <w:highlight w:val="lightGray"/>
        </w:rPr>
        <w:t xml:space="preserve"> sequence(s)</w:t>
      </w:r>
      <w:r w:rsidRPr="00AE72B1">
        <w:rPr>
          <w:i/>
          <w:highlight w:val="lightGray"/>
        </w:rPr>
        <w:t xml:space="preserve">. </w:t>
      </w:r>
    </w:p>
    <w:p w14:paraId="6536FB7B" w14:textId="77777777" w:rsidR="0038570C" w:rsidRDefault="00963769" w:rsidP="004879EE">
      <w:pPr>
        <w:keepNext/>
        <w:keepLines/>
        <w:ind w:left="709"/>
        <w:jc w:val="center"/>
      </w:pPr>
      <w:r>
        <w:rPr>
          <w:noProof/>
          <w:lang w:eastAsia="en-AU"/>
        </w:rPr>
        <w:drawing>
          <wp:inline distT="0" distB="0" distL="0" distR="0" wp14:anchorId="6C14A0CE" wp14:editId="6E69F73E">
            <wp:extent cx="4834393" cy="3478148"/>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838567" cy="3481151"/>
                    </a:xfrm>
                    <a:prstGeom prst="rect">
                      <a:avLst/>
                    </a:prstGeom>
                    <a:noFill/>
                  </pic:spPr>
                </pic:pic>
              </a:graphicData>
            </a:graphic>
          </wp:inline>
        </w:drawing>
      </w:r>
    </w:p>
    <w:p w14:paraId="41156551" w14:textId="578C97DD" w:rsidR="00963769" w:rsidRDefault="0038570C" w:rsidP="004879EE">
      <w:pPr>
        <w:pStyle w:val="Caption"/>
        <w:jc w:val="center"/>
      </w:pPr>
      <w:r>
        <w:t xml:space="preserve">Figure </w:t>
      </w:r>
      <w:r w:rsidR="00785DF6">
        <w:fldChar w:fldCharType="begin"/>
      </w:r>
      <w:r w:rsidR="00785DF6">
        <w:instrText xml:space="preserve"> STYLEREF  \s "Nbr Heading 1" </w:instrText>
      </w:r>
      <w:r w:rsidR="00785DF6">
        <w:fldChar w:fldCharType="separate"/>
      </w:r>
      <w:r w:rsidR="00432505">
        <w:rPr>
          <w:noProof/>
        </w:rPr>
        <w:t>9</w:t>
      </w:r>
      <w:r w:rsidR="00785DF6">
        <w:fldChar w:fldCharType="end"/>
      </w:r>
      <w:r>
        <w:noBreakHyphen/>
      </w:r>
      <w:r>
        <w:fldChar w:fldCharType="begin"/>
      </w:r>
      <w:r>
        <w:instrText xml:space="preserve"> SEQ Figure \* ARABIC \s 1 </w:instrText>
      </w:r>
      <w:r>
        <w:fldChar w:fldCharType="separate"/>
      </w:r>
      <w:r w:rsidR="00432505">
        <w:rPr>
          <w:noProof/>
        </w:rPr>
        <w:t>5</w:t>
      </w:r>
      <w:r>
        <w:fldChar w:fldCharType="end"/>
      </w:r>
      <w:r>
        <w:t>: Example of Drain Down Sequence for Online Filter Procedure</w:t>
      </w:r>
    </w:p>
    <w:p w14:paraId="7D30E599" w14:textId="77777777" w:rsidR="0038570C" w:rsidRPr="0038570C" w:rsidRDefault="0038570C" w:rsidP="0038570C"/>
    <w:p w14:paraId="370236C5" w14:textId="77777777" w:rsidR="0038570C" w:rsidRDefault="00963769" w:rsidP="0038570C">
      <w:pPr>
        <w:keepNext/>
        <w:jc w:val="center"/>
      </w:pPr>
      <w:r>
        <w:rPr>
          <w:noProof/>
          <w:lang w:eastAsia="en-AU"/>
        </w:rPr>
        <w:lastRenderedPageBreak/>
        <w:drawing>
          <wp:inline distT="0" distB="0" distL="0" distR="0" wp14:anchorId="723F01D4" wp14:editId="69FDD3F1">
            <wp:extent cx="5343525" cy="3641718"/>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343525" cy="3641718"/>
                    </a:xfrm>
                    <a:prstGeom prst="rect">
                      <a:avLst/>
                    </a:prstGeom>
                    <a:noFill/>
                  </pic:spPr>
                </pic:pic>
              </a:graphicData>
            </a:graphic>
          </wp:inline>
        </w:drawing>
      </w:r>
    </w:p>
    <w:p w14:paraId="6891FE52" w14:textId="430E1787" w:rsidR="001C3689" w:rsidRDefault="0038570C" w:rsidP="0038570C">
      <w:pPr>
        <w:pStyle w:val="Caption"/>
        <w:jc w:val="center"/>
      </w:pPr>
      <w:r>
        <w:t xml:space="preserve">Figure </w:t>
      </w:r>
      <w:r w:rsidR="00785DF6">
        <w:fldChar w:fldCharType="begin"/>
      </w:r>
      <w:r w:rsidR="00785DF6">
        <w:instrText xml:space="preserve"> STYLEREF  \s "Nbr Heading 1" </w:instrText>
      </w:r>
      <w:r w:rsidR="00785DF6">
        <w:fldChar w:fldCharType="separate"/>
      </w:r>
      <w:r w:rsidR="00432505">
        <w:rPr>
          <w:noProof/>
        </w:rPr>
        <w:t>9</w:t>
      </w:r>
      <w:r w:rsidR="00785DF6">
        <w:fldChar w:fldCharType="end"/>
      </w:r>
      <w:r>
        <w:noBreakHyphen/>
      </w:r>
      <w:r>
        <w:fldChar w:fldCharType="begin"/>
      </w:r>
      <w:r>
        <w:instrText xml:space="preserve"> SEQ Figure \* ARABIC \s 1 </w:instrText>
      </w:r>
      <w:r>
        <w:fldChar w:fldCharType="separate"/>
      </w:r>
      <w:r w:rsidR="00432505">
        <w:rPr>
          <w:noProof/>
        </w:rPr>
        <w:t>6</w:t>
      </w:r>
      <w:r>
        <w:fldChar w:fldCharType="end"/>
      </w:r>
      <w:r>
        <w:t>: Example of Drain Down Sequence for Online Filter Procedure</w:t>
      </w:r>
    </w:p>
    <w:p w14:paraId="0EA967F1" w14:textId="77777777" w:rsidR="001C3689" w:rsidRDefault="001C3689">
      <w:pPr>
        <w:spacing w:before="80" w:after="80" w:line="240" w:lineRule="auto"/>
        <w:rPr>
          <w:b/>
          <w:bCs/>
          <w:color w:val="003859" w:themeColor="text2"/>
        </w:rPr>
      </w:pPr>
      <w:r>
        <w:br w:type="page"/>
      </w:r>
    </w:p>
    <w:p w14:paraId="64353D3D" w14:textId="77777777" w:rsidR="00963769" w:rsidRPr="000636DE" w:rsidRDefault="00963769" w:rsidP="004879EE">
      <w:pPr>
        <w:pStyle w:val="NbrHeading3"/>
      </w:pPr>
      <w:r>
        <w:lastRenderedPageBreak/>
        <w:t xml:space="preserve"> </w:t>
      </w:r>
      <w:bookmarkStart w:id="405" w:name="_Toc94788337"/>
      <w:bookmarkStart w:id="406" w:name="_Toc191534685"/>
      <w:r w:rsidRPr="006D0CEF">
        <w:t>Air Scouring</w:t>
      </w:r>
      <w:bookmarkEnd w:id="405"/>
      <w:bookmarkEnd w:id="406"/>
    </w:p>
    <w:p w14:paraId="697B3442" w14:textId="77777777" w:rsidR="00963769" w:rsidRDefault="00963769" w:rsidP="004879EE">
      <w:pPr>
        <w:keepNext/>
        <w:keepLines/>
        <w:rPr>
          <w:i/>
          <w:highlight w:val="lightGray"/>
        </w:rPr>
      </w:pPr>
      <w:r w:rsidRPr="00AE72B1">
        <w:rPr>
          <w:i/>
          <w:highlight w:val="lightGray"/>
        </w:rPr>
        <w:t>Describe the filter flow velocity backwash and air scouring control.</w:t>
      </w:r>
    </w:p>
    <w:p w14:paraId="4C8E66DD" w14:textId="77777777" w:rsidR="0038570C" w:rsidRDefault="00963769" w:rsidP="004879EE">
      <w:pPr>
        <w:keepNext/>
        <w:keepLines/>
        <w:ind w:left="709"/>
        <w:jc w:val="center"/>
      </w:pPr>
      <w:r>
        <w:rPr>
          <w:noProof/>
          <w:lang w:eastAsia="en-AU"/>
        </w:rPr>
        <w:drawing>
          <wp:inline distT="0" distB="0" distL="0" distR="0" wp14:anchorId="1205BB8C" wp14:editId="00F8A788">
            <wp:extent cx="2749550" cy="591375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749550" cy="5913755"/>
                    </a:xfrm>
                    <a:prstGeom prst="rect">
                      <a:avLst/>
                    </a:prstGeom>
                    <a:noFill/>
                  </pic:spPr>
                </pic:pic>
              </a:graphicData>
            </a:graphic>
          </wp:inline>
        </w:drawing>
      </w:r>
    </w:p>
    <w:p w14:paraId="6B006285" w14:textId="5641860B" w:rsidR="00963769" w:rsidRDefault="0038570C" w:rsidP="004879EE">
      <w:pPr>
        <w:pStyle w:val="Caption"/>
        <w:jc w:val="center"/>
      </w:pPr>
      <w:r>
        <w:t xml:space="preserve">Figure </w:t>
      </w:r>
      <w:r w:rsidR="00785DF6">
        <w:fldChar w:fldCharType="begin"/>
      </w:r>
      <w:r w:rsidR="00785DF6">
        <w:instrText xml:space="preserve"> STYLEREF  \s "Nbr Heading 1" </w:instrText>
      </w:r>
      <w:r w:rsidR="00785DF6">
        <w:fldChar w:fldCharType="separate"/>
      </w:r>
      <w:r w:rsidR="00432505">
        <w:rPr>
          <w:noProof/>
        </w:rPr>
        <w:t>9</w:t>
      </w:r>
      <w:r w:rsidR="00785DF6">
        <w:fldChar w:fldCharType="end"/>
      </w:r>
      <w:r>
        <w:noBreakHyphen/>
      </w:r>
      <w:r>
        <w:fldChar w:fldCharType="begin"/>
      </w:r>
      <w:r>
        <w:instrText xml:space="preserve"> SEQ Figure \* ARABIC \s 1 </w:instrText>
      </w:r>
      <w:r>
        <w:fldChar w:fldCharType="separate"/>
      </w:r>
      <w:r w:rsidR="00432505">
        <w:rPr>
          <w:noProof/>
        </w:rPr>
        <w:t>7</w:t>
      </w:r>
      <w:r>
        <w:fldChar w:fldCharType="end"/>
      </w:r>
      <w:r>
        <w:t>: Example of Air Scouring Sequence Procedure</w:t>
      </w:r>
    </w:p>
    <w:p w14:paraId="05BA3252" w14:textId="77777777" w:rsidR="00963769" w:rsidRPr="00096291" w:rsidRDefault="00963769" w:rsidP="00062CC5">
      <w:pPr>
        <w:pStyle w:val="NbrHeading3"/>
      </w:pPr>
      <w:bookmarkStart w:id="407" w:name="_Toc94788338"/>
      <w:bookmarkStart w:id="408" w:name="_Toc191534686"/>
      <w:r>
        <w:t>Filter High Velocity Backwash</w:t>
      </w:r>
      <w:bookmarkEnd w:id="407"/>
      <w:bookmarkEnd w:id="408"/>
    </w:p>
    <w:p w14:paraId="53291C79" w14:textId="77777777" w:rsidR="00963769" w:rsidRPr="00AE72B1" w:rsidRDefault="00963769" w:rsidP="00963769">
      <w:r w:rsidRPr="00AE72B1">
        <w:rPr>
          <w:i/>
          <w:highlight w:val="lightGray"/>
        </w:rPr>
        <w:t xml:space="preserve">Describe the filter high flow velocity backwash control. </w:t>
      </w:r>
    </w:p>
    <w:p w14:paraId="6B363FFF" w14:textId="77777777" w:rsidR="00963769" w:rsidRPr="00096291" w:rsidRDefault="00963769" w:rsidP="00062CC5">
      <w:pPr>
        <w:pStyle w:val="NbrHeading3"/>
      </w:pPr>
      <w:bookmarkStart w:id="409" w:name="_Toc94788339"/>
      <w:bookmarkStart w:id="410" w:name="_Toc191534687"/>
      <w:r>
        <w:t>Filter Ripening</w:t>
      </w:r>
      <w:bookmarkEnd w:id="409"/>
      <w:bookmarkEnd w:id="410"/>
    </w:p>
    <w:p w14:paraId="1B420503" w14:textId="77777777" w:rsidR="00963769" w:rsidRDefault="00963769" w:rsidP="00963769">
      <w:pPr>
        <w:rPr>
          <w:i/>
          <w:highlight w:val="lightGray"/>
        </w:rPr>
      </w:pPr>
      <w:r w:rsidRPr="00AE72B1">
        <w:rPr>
          <w:i/>
          <w:highlight w:val="lightGray"/>
        </w:rPr>
        <w:t>Describe the filter ripening period control</w:t>
      </w:r>
      <w:r>
        <w:rPr>
          <w:i/>
          <w:highlight w:val="lightGray"/>
        </w:rPr>
        <w:t xml:space="preserve">. </w:t>
      </w:r>
    </w:p>
    <w:p w14:paraId="4EC702CE" w14:textId="77777777" w:rsidR="00963769" w:rsidRDefault="00963769" w:rsidP="0074544B">
      <w:pPr>
        <w:pStyle w:val="NbrHeading3"/>
      </w:pPr>
      <w:bookmarkStart w:id="411" w:name="_Toc94788340"/>
      <w:bookmarkStart w:id="412" w:name="_Toc191534688"/>
      <w:r>
        <w:lastRenderedPageBreak/>
        <w:t>Filter Queuing</w:t>
      </w:r>
      <w:bookmarkEnd w:id="411"/>
      <w:bookmarkEnd w:id="412"/>
    </w:p>
    <w:p w14:paraId="43C373F3" w14:textId="77777777" w:rsidR="00963769" w:rsidRDefault="00963769" w:rsidP="0074544B">
      <w:pPr>
        <w:keepNext/>
        <w:keepLines/>
        <w:rPr>
          <w:i/>
          <w:highlight w:val="lightGray"/>
        </w:rPr>
      </w:pPr>
      <w:r w:rsidRPr="00AE72B1">
        <w:rPr>
          <w:i/>
          <w:highlight w:val="lightGray"/>
        </w:rPr>
        <w:t xml:space="preserve">Describe how the filter queuing is controlled. </w:t>
      </w:r>
    </w:p>
    <w:p w14:paraId="24B0387B" w14:textId="77777777" w:rsidR="0038570C" w:rsidRDefault="00963769" w:rsidP="0074544B">
      <w:pPr>
        <w:keepNext/>
        <w:keepLines/>
        <w:ind w:left="709"/>
        <w:jc w:val="center"/>
      </w:pPr>
      <w:r>
        <w:rPr>
          <w:noProof/>
          <w:lang w:eastAsia="en-AU"/>
        </w:rPr>
        <w:drawing>
          <wp:inline distT="0" distB="0" distL="0" distR="0" wp14:anchorId="5E3FAC53" wp14:editId="4BC2D487">
            <wp:extent cx="4415859" cy="4373880"/>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417348" cy="4375355"/>
                    </a:xfrm>
                    <a:prstGeom prst="rect">
                      <a:avLst/>
                    </a:prstGeom>
                    <a:noFill/>
                  </pic:spPr>
                </pic:pic>
              </a:graphicData>
            </a:graphic>
          </wp:inline>
        </w:drawing>
      </w:r>
    </w:p>
    <w:p w14:paraId="3C440652" w14:textId="071BE4D1" w:rsidR="001C3689" w:rsidRDefault="0038570C" w:rsidP="0074544B">
      <w:pPr>
        <w:pStyle w:val="Caption"/>
        <w:jc w:val="center"/>
      </w:pPr>
      <w:r>
        <w:t xml:space="preserve">Figure </w:t>
      </w:r>
      <w:r w:rsidR="00785DF6">
        <w:fldChar w:fldCharType="begin"/>
      </w:r>
      <w:r w:rsidR="00785DF6">
        <w:instrText xml:space="preserve"> STYLEREF  \s "Nbr Heading 1" </w:instrText>
      </w:r>
      <w:r w:rsidR="00785DF6">
        <w:fldChar w:fldCharType="separate"/>
      </w:r>
      <w:r w:rsidR="00432505">
        <w:rPr>
          <w:noProof/>
        </w:rPr>
        <w:t>9</w:t>
      </w:r>
      <w:r w:rsidR="00785DF6">
        <w:fldChar w:fldCharType="end"/>
      </w:r>
      <w:r>
        <w:noBreakHyphen/>
      </w:r>
      <w:r>
        <w:fldChar w:fldCharType="begin"/>
      </w:r>
      <w:r>
        <w:instrText xml:space="preserve"> SEQ Figure \* ARABIC \s 1 </w:instrText>
      </w:r>
      <w:r>
        <w:fldChar w:fldCharType="separate"/>
      </w:r>
      <w:r w:rsidR="00432505">
        <w:rPr>
          <w:noProof/>
        </w:rPr>
        <w:t>8</w:t>
      </w:r>
      <w:r>
        <w:fldChar w:fldCharType="end"/>
      </w:r>
      <w:r>
        <w:t>: Example of Filter Queuing</w:t>
      </w:r>
    </w:p>
    <w:p w14:paraId="5425E8FC" w14:textId="77777777" w:rsidR="001C3689" w:rsidRDefault="001C3689">
      <w:pPr>
        <w:spacing w:before="80" w:after="80" w:line="240" w:lineRule="auto"/>
        <w:rPr>
          <w:b/>
          <w:bCs/>
          <w:color w:val="003859" w:themeColor="text2"/>
        </w:rPr>
      </w:pPr>
      <w:r>
        <w:br w:type="page"/>
      </w:r>
    </w:p>
    <w:p w14:paraId="333DF46D" w14:textId="77777777" w:rsidR="00963769" w:rsidRPr="00096291" w:rsidRDefault="00963769" w:rsidP="0074544B">
      <w:pPr>
        <w:pStyle w:val="NbrHeading3"/>
      </w:pPr>
      <w:bookmarkStart w:id="413" w:name="_Toc94788341"/>
      <w:bookmarkStart w:id="414" w:name="_Toc191534689"/>
      <w:r>
        <w:lastRenderedPageBreak/>
        <w:t>Backwash Sequence</w:t>
      </w:r>
      <w:bookmarkEnd w:id="413"/>
      <w:bookmarkEnd w:id="414"/>
    </w:p>
    <w:p w14:paraId="6AD6D635" w14:textId="77777777" w:rsidR="00963769" w:rsidRPr="00AE72B1" w:rsidRDefault="00963769" w:rsidP="0074544B">
      <w:pPr>
        <w:keepNext/>
        <w:keepLines/>
        <w:rPr>
          <w:i/>
          <w:highlight w:val="lightGray"/>
        </w:rPr>
      </w:pPr>
      <w:r>
        <w:rPr>
          <w:i/>
          <w:highlight w:val="lightGray"/>
        </w:rPr>
        <w:t>Describe the Backwash Sequence. Add graphic to support procedure.</w:t>
      </w:r>
    </w:p>
    <w:p w14:paraId="50C9D5A4" w14:textId="77777777" w:rsidR="0038570C" w:rsidRDefault="00963769" w:rsidP="0074544B">
      <w:pPr>
        <w:keepNext/>
        <w:keepLines/>
        <w:jc w:val="center"/>
      </w:pPr>
      <w:r>
        <w:rPr>
          <w:noProof/>
          <w:lang w:eastAsia="en-AU"/>
        </w:rPr>
        <w:drawing>
          <wp:inline distT="0" distB="0" distL="0" distR="0" wp14:anchorId="0C602553" wp14:editId="5F84924E">
            <wp:extent cx="4395470" cy="5060315"/>
            <wp:effectExtent l="0" t="0" r="508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395470" cy="5060315"/>
                    </a:xfrm>
                    <a:prstGeom prst="rect">
                      <a:avLst/>
                    </a:prstGeom>
                    <a:noFill/>
                  </pic:spPr>
                </pic:pic>
              </a:graphicData>
            </a:graphic>
          </wp:inline>
        </w:drawing>
      </w:r>
    </w:p>
    <w:p w14:paraId="4EE49C93" w14:textId="5E5E94BF" w:rsidR="00963769" w:rsidRDefault="0038570C" w:rsidP="0074544B">
      <w:pPr>
        <w:pStyle w:val="Caption"/>
      </w:pPr>
      <w:r>
        <w:t xml:space="preserve">Figure </w:t>
      </w:r>
      <w:r w:rsidR="00785DF6">
        <w:fldChar w:fldCharType="begin"/>
      </w:r>
      <w:r w:rsidR="00785DF6">
        <w:instrText xml:space="preserve"> STYLEREF  \s "Nbr Heading 1" </w:instrText>
      </w:r>
      <w:r w:rsidR="00785DF6">
        <w:fldChar w:fldCharType="separate"/>
      </w:r>
      <w:r w:rsidR="00432505">
        <w:rPr>
          <w:noProof/>
        </w:rPr>
        <w:t>9</w:t>
      </w:r>
      <w:r w:rsidR="00785DF6">
        <w:fldChar w:fldCharType="end"/>
      </w:r>
      <w:r>
        <w:noBreakHyphen/>
      </w:r>
      <w:r>
        <w:fldChar w:fldCharType="begin"/>
      </w:r>
      <w:r>
        <w:instrText xml:space="preserve"> SEQ Figure \* ARABIC \s 1 </w:instrText>
      </w:r>
      <w:r>
        <w:fldChar w:fldCharType="separate"/>
      </w:r>
      <w:r w:rsidR="00432505">
        <w:rPr>
          <w:noProof/>
        </w:rPr>
        <w:t>9</w:t>
      </w:r>
      <w:r>
        <w:fldChar w:fldCharType="end"/>
      </w:r>
      <w:r>
        <w:t>: Example Backwash Sequence Procedure</w:t>
      </w:r>
    </w:p>
    <w:p w14:paraId="40E95429" w14:textId="77777777" w:rsidR="00963769" w:rsidRPr="00981B22" w:rsidRDefault="00963769" w:rsidP="002C696C">
      <w:pPr>
        <w:pStyle w:val="NbrHeading2"/>
      </w:pPr>
      <w:bookmarkStart w:id="415" w:name="_Toc94788342"/>
      <w:bookmarkStart w:id="416" w:name="_Toc95230212"/>
      <w:bookmarkStart w:id="417" w:name="_Toc191534690"/>
      <w:r>
        <w:t>Abnormal Operation</w:t>
      </w:r>
      <w:bookmarkEnd w:id="415"/>
      <w:bookmarkEnd w:id="416"/>
      <w:bookmarkEnd w:id="417"/>
    </w:p>
    <w:p w14:paraId="29B7EF6F" w14:textId="487048ED" w:rsidR="00963769" w:rsidRPr="00213877" w:rsidRDefault="00963769" w:rsidP="00963769">
      <w:r>
        <w:rPr>
          <w:i/>
          <w:highlight w:val="lightGray"/>
        </w:rPr>
        <w:t>Define the abnormal conditions here and d</w:t>
      </w:r>
      <w:r w:rsidRPr="00AE7A38">
        <w:rPr>
          <w:i/>
          <w:highlight w:val="lightGray"/>
        </w:rPr>
        <w:t>escribe briefly</w:t>
      </w:r>
      <w:r>
        <w:rPr>
          <w:i/>
          <w:highlight w:val="lightGray"/>
        </w:rPr>
        <w:t xml:space="preserve"> how the process </w:t>
      </w:r>
      <w:r w:rsidR="00B1600E">
        <w:rPr>
          <w:i/>
          <w:highlight w:val="lightGray"/>
        </w:rPr>
        <w:t xml:space="preserve">group </w:t>
      </w:r>
      <w:r>
        <w:rPr>
          <w:i/>
          <w:highlight w:val="lightGray"/>
        </w:rPr>
        <w:t xml:space="preserve">will operate under these abnormal conditions. Abnormal conditions </w:t>
      </w:r>
      <w:r w:rsidR="00B1600E">
        <w:rPr>
          <w:i/>
          <w:highlight w:val="lightGray"/>
        </w:rPr>
        <w:t>are</w:t>
      </w:r>
      <w:r>
        <w:rPr>
          <w:i/>
          <w:highlight w:val="lightGray"/>
        </w:rPr>
        <w:t xml:space="preserve"> those where the process </w:t>
      </w:r>
      <w:r w:rsidR="00B1600E">
        <w:rPr>
          <w:i/>
          <w:iCs/>
          <w:highlight w:val="lightGray"/>
          <w:lang w:eastAsia="en-AU"/>
        </w:rPr>
        <w:t>group is outside of the operating envelope but with</w:t>
      </w:r>
      <w:r w:rsidR="00B1600E" w:rsidRPr="007F6DF7">
        <w:rPr>
          <w:i/>
          <w:iCs/>
          <w:highlight w:val="lightGray"/>
          <w:lang w:eastAsia="en-AU"/>
        </w:rPr>
        <w:t>in the design envelope.</w:t>
      </w:r>
      <w:r w:rsidR="00694CC3">
        <w:rPr>
          <w:i/>
          <w:iCs/>
          <w:highlight w:val="lightGray"/>
          <w:lang w:eastAsia="en-AU"/>
        </w:rPr>
        <w:t xml:space="preserve"> </w:t>
      </w:r>
      <w:r w:rsidR="00D45820">
        <w:rPr>
          <w:i/>
          <w:highlight w:val="lightGray"/>
        </w:rPr>
        <w:t>An example of abnormal operation could be high raw water turbidity during an adverse weather event requiring reduced flowrates through a process group.</w:t>
      </w:r>
    </w:p>
    <w:p w14:paraId="10694B45" w14:textId="16066604" w:rsidR="00963769" w:rsidRDefault="00963769" w:rsidP="00963769">
      <w:pPr>
        <w:rPr>
          <w:i/>
          <w:highlight w:val="lightGray"/>
        </w:rPr>
      </w:pPr>
      <w:r w:rsidRPr="00122DCD">
        <w:rPr>
          <w:i/>
          <w:highlight w:val="lightGray"/>
        </w:rPr>
        <w:t>This section describe</w:t>
      </w:r>
      <w:r w:rsidR="00B1600E">
        <w:rPr>
          <w:i/>
          <w:highlight w:val="lightGray"/>
        </w:rPr>
        <w:t>s</w:t>
      </w:r>
      <w:r w:rsidRPr="00122DCD">
        <w:rPr>
          <w:i/>
          <w:highlight w:val="lightGray"/>
        </w:rPr>
        <w:t xml:space="preserve"> what will happen in the event of abnormal operation and how the system is designed to prevent abnormal operation. It should focus on the safety of the operator</w:t>
      </w:r>
      <w:r>
        <w:rPr>
          <w:i/>
          <w:highlight w:val="lightGray"/>
        </w:rPr>
        <w:t>,</w:t>
      </w:r>
      <w:r w:rsidRPr="00122DCD">
        <w:rPr>
          <w:i/>
          <w:highlight w:val="lightGray"/>
        </w:rPr>
        <w:t xml:space="preserve"> prev</w:t>
      </w:r>
      <w:r>
        <w:rPr>
          <w:i/>
          <w:highlight w:val="lightGray"/>
        </w:rPr>
        <w:t xml:space="preserve">ention of damage to equipment, prevention of environmental incidents and / or Seqwater’s social </w:t>
      </w:r>
      <w:r w:rsidR="00F14224">
        <w:rPr>
          <w:i/>
          <w:highlight w:val="lightGray"/>
        </w:rPr>
        <w:t>license</w:t>
      </w:r>
      <w:r>
        <w:rPr>
          <w:i/>
          <w:highlight w:val="lightGray"/>
        </w:rPr>
        <w:t xml:space="preserve"> to operate. </w:t>
      </w:r>
    </w:p>
    <w:p w14:paraId="327956A8" w14:textId="54E019B9" w:rsidR="00963769" w:rsidRPr="006D0CEF" w:rsidRDefault="00963769" w:rsidP="002C696C">
      <w:pPr>
        <w:pStyle w:val="NbrHeading2"/>
      </w:pPr>
      <w:bookmarkStart w:id="418" w:name="_Toc94788343"/>
      <w:bookmarkStart w:id="419" w:name="_Toc95230213"/>
      <w:bookmarkStart w:id="420" w:name="_Toc191534691"/>
      <w:r w:rsidRPr="006D0CEF">
        <w:lastRenderedPageBreak/>
        <w:t xml:space="preserve">Process </w:t>
      </w:r>
      <w:r w:rsidR="00B1600E">
        <w:t xml:space="preserve">Critical </w:t>
      </w:r>
      <w:r w:rsidRPr="006D0CEF">
        <w:t>Alarms</w:t>
      </w:r>
      <w:bookmarkEnd w:id="418"/>
      <w:bookmarkEnd w:id="419"/>
      <w:bookmarkEnd w:id="420"/>
    </w:p>
    <w:p w14:paraId="7A324CE0" w14:textId="1A2318EB" w:rsidR="00963769" w:rsidRDefault="00963769" w:rsidP="007C07D2">
      <w:pPr>
        <w:tabs>
          <w:tab w:val="left" w:pos="709"/>
        </w:tabs>
        <w:rPr>
          <w:i/>
          <w:highlight w:val="lightGray"/>
        </w:rPr>
      </w:pPr>
      <w:r>
        <w:rPr>
          <w:i/>
          <w:highlight w:val="lightGray"/>
        </w:rPr>
        <w:t xml:space="preserve">Process critical alarms, designed as mitigations in the process design, </w:t>
      </w:r>
      <w:r w:rsidR="000B1B74">
        <w:rPr>
          <w:i/>
          <w:highlight w:val="lightGray"/>
        </w:rPr>
        <w:t>shall</w:t>
      </w:r>
      <w:r w:rsidR="00B1600E" w:rsidRPr="007E4BD4">
        <w:rPr>
          <w:i/>
          <w:highlight w:val="lightGray"/>
        </w:rPr>
        <w:t xml:space="preserve"> </w:t>
      </w:r>
      <w:r w:rsidRPr="007E4BD4">
        <w:rPr>
          <w:i/>
          <w:highlight w:val="lightGray"/>
        </w:rPr>
        <w:t xml:space="preserve">be documented </w:t>
      </w:r>
      <w:r>
        <w:rPr>
          <w:i/>
          <w:highlight w:val="lightGray"/>
        </w:rPr>
        <w:t>here in</w:t>
      </w:r>
      <w:r w:rsidRPr="007E4BD4">
        <w:rPr>
          <w:i/>
          <w:highlight w:val="lightGray"/>
        </w:rPr>
        <w:t xml:space="preserve"> Part A and captured in a</w:t>
      </w:r>
      <w:r>
        <w:rPr>
          <w:i/>
          <w:highlight w:val="lightGray"/>
        </w:rPr>
        <w:t xml:space="preserve"> Master A</w:t>
      </w:r>
      <w:r w:rsidRPr="007E4BD4">
        <w:rPr>
          <w:i/>
          <w:highlight w:val="lightGray"/>
        </w:rPr>
        <w:t xml:space="preserve">larm </w:t>
      </w:r>
      <w:r>
        <w:rPr>
          <w:i/>
          <w:highlight w:val="lightGray"/>
        </w:rPr>
        <w:t>R</w:t>
      </w:r>
      <w:r w:rsidRPr="007E4BD4">
        <w:rPr>
          <w:i/>
          <w:highlight w:val="lightGray"/>
        </w:rPr>
        <w:t>egister</w:t>
      </w:r>
      <w:r>
        <w:rPr>
          <w:i/>
          <w:highlight w:val="lightGray"/>
        </w:rPr>
        <w:t xml:space="preserve"> for the site/area (</w:t>
      </w:r>
      <w:r w:rsidRPr="001626E6">
        <w:rPr>
          <w:i/>
          <w:highlight w:val="lightGray"/>
        </w:rPr>
        <w:t>I-TMP-STD-008 Master Alarms Template (</w:t>
      </w:r>
      <w:hyperlink r:id="rId67" w:tooltip="View or Read Document" w:history="1">
        <w:r w:rsidR="00890D16" w:rsidRPr="00890D16">
          <w:rPr>
            <w:rStyle w:val="Hyperlink"/>
            <w:i/>
            <w:highlight w:val="lightGray"/>
          </w:rPr>
          <w:t>TEM-00254</w:t>
        </w:r>
      </w:hyperlink>
      <w:r w:rsidRPr="001626E6">
        <w:rPr>
          <w:i/>
          <w:highlight w:val="lightGray"/>
        </w:rPr>
        <w:t>)</w:t>
      </w:r>
      <w:r>
        <w:rPr>
          <w:i/>
          <w:highlight w:val="lightGray"/>
        </w:rPr>
        <w:t xml:space="preserve">). The Master Alarm Register </w:t>
      </w:r>
      <w:r w:rsidR="00B1600E">
        <w:rPr>
          <w:i/>
          <w:highlight w:val="lightGray"/>
        </w:rPr>
        <w:t xml:space="preserve">and Functional Description Part B </w:t>
      </w:r>
      <w:r>
        <w:rPr>
          <w:i/>
          <w:highlight w:val="lightGray"/>
        </w:rPr>
        <w:t xml:space="preserve">will contain all alarms for the site/area. This section is just for alarms required in the process design to prompt operator action to keep the process </w:t>
      </w:r>
      <w:r w:rsidR="00B1600E">
        <w:rPr>
          <w:i/>
          <w:highlight w:val="lightGray"/>
        </w:rPr>
        <w:t xml:space="preserve">group </w:t>
      </w:r>
      <w:r>
        <w:rPr>
          <w:i/>
          <w:highlight w:val="lightGray"/>
        </w:rPr>
        <w:t>within its operating envelope.</w:t>
      </w:r>
    </w:p>
    <w:p w14:paraId="76BC16CC" w14:textId="562979A8" w:rsidR="00963769" w:rsidRDefault="00963769" w:rsidP="00963769">
      <w:pPr>
        <w:tabs>
          <w:tab w:val="left" w:pos="709"/>
        </w:tabs>
        <w:rPr>
          <w:i/>
          <w:highlight w:val="lightGray"/>
        </w:rPr>
      </w:pPr>
      <w:r>
        <w:rPr>
          <w:i/>
          <w:highlight w:val="lightGray"/>
        </w:rPr>
        <w:t xml:space="preserve">CCP alarms and setpoints are documented in the site HACCP Plan and HACCP Wall Chart Procedure, which can be referenced here. Contact </w:t>
      </w:r>
      <w:hyperlink r:id="rId68" w:history="1">
        <w:r w:rsidR="00B1600E" w:rsidRPr="00B1600E">
          <w:rPr>
            <w:rStyle w:val="Hyperlink"/>
            <w:i/>
            <w:highlight w:val="lightGray"/>
          </w:rPr>
          <w:t>engineering@seqwater.com.au</w:t>
        </w:r>
      </w:hyperlink>
      <w:r>
        <w:rPr>
          <w:i/>
          <w:highlight w:val="lightGray"/>
        </w:rPr>
        <w:t xml:space="preserve"> for more information.</w:t>
      </w:r>
    </w:p>
    <w:p w14:paraId="28C37FD4" w14:textId="77777777" w:rsidR="00963769" w:rsidRDefault="00963769" w:rsidP="00963769">
      <w:pPr>
        <w:tabs>
          <w:tab w:val="left" w:pos="709"/>
        </w:tabs>
        <w:rPr>
          <w:i/>
          <w:highlight w:val="lightGray"/>
        </w:rPr>
      </w:pPr>
      <w:r>
        <w:rPr>
          <w:i/>
          <w:highlight w:val="lightGray"/>
        </w:rPr>
        <w:t>Add any alarm suppression requirements here, for example, suppress alarm X on plant start up until condition Y is met.</w:t>
      </w:r>
    </w:p>
    <w:p w14:paraId="355F0A98" w14:textId="1BBC5386" w:rsidR="00963769" w:rsidRDefault="00963769" w:rsidP="00963769">
      <w:pPr>
        <w:tabs>
          <w:tab w:val="left" w:pos="709"/>
        </w:tabs>
        <w:rPr>
          <w:i/>
          <w:highlight w:val="lightGray"/>
        </w:rPr>
      </w:pPr>
      <w:r>
        <w:rPr>
          <w:i/>
          <w:highlight w:val="lightGray"/>
        </w:rPr>
        <w:t>S</w:t>
      </w:r>
      <w:r w:rsidRPr="007E4BD4">
        <w:rPr>
          <w:i/>
          <w:highlight w:val="lightGray"/>
        </w:rPr>
        <w:t xml:space="preserve">ee I-SPE-STD-006 Monitoring and Control System Alarm and Event Management </w:t>
      </w:r>
      <w:r>
        <w:rPr>
          <w:i/>
          <w:highlight w:val="lightGray"/>
        </w:rPr>
        <w:t xml:space="preserve">and </w:t>
      </w:r>
      <w:r w:rsidRPr="009473D9">
        <w:rPr>
          <w:i/>
          <w:highlight w:val="lightGray"/>
        </w:rPr>
        <w:t>I-SPE-STD-005 High Priority Alarms &amp; Interlocks Management</w:t>
      </w:r>
      <w:r>
        <w:rPr>
          <w:i/>
          <w:highlight w:val="lightGray"/>
        </w:rPr>
        <w:t xml:space="preserve">, </w:t>
      </w:r>
      <w:r w:rsidRPr="007E4BD4">
        <w:rPr>
          <w:i/>
          <w:highlight w:val="lightGray"/>
        </w:rPr>
        <w:t>for more detail</w:t>
      </w:r>
      <w:r w:rsidR="00B1600E">
        <w:rPr>
          <w:i/>
          <w:highlight w:val="lightGray"/>
        </w:rPr>
        <w:t xml:space="preserve"> design and </w:t>
      </w:r>
      <w:r w:rsidRPr="007E4BD4">
        <w:rPr>
          <w:i/>
          <w:highlight w:val="lightGray"/>
        </w:rPr>
        <w:t>management.</w:t>
      </w:r>
      <w:r>
        <w:rPr>
          <w:i/>
          <w:highlight w:val="lightGray"/>
        </w:rPr>
        <w:t xml:space="preserve"> </w:t>
      </w:r>
    </w:p>
    <w:p w14:paraId="4A0F7ACD" w14:textId="6A43098A" w:rsidR="00963769" w:rsidRDefault="00B1600E" w:rsidP="002C696C">
      <w:pPr>
        <w:pStyle w:val="NbrHeading2"/>
      </w:pPr>
      <w:bookmarkStart w:id="421" w:name="_Toc94788344"/>
      <w:bookmarkStart w:id="422" w:name="_Toc95230214"/>
      <w:bookmarkStart w:id="423" w:name="_Toc191534692"/>
      <w:r>
        <w:t>Faults</w:t>
      </w:r>
      <w:r w:rsidR="00963769">
        <w:t xml:space="preserve"> &amp; Interlocks</w:t>
      </w:r>
      <w:bookmarkEnd w:id="421"/>
      <w:bookmarkEnd w:id="422"/>
      <w:bookmarkEnd w:id="423"/>
      <w:r w:rsidR="00963769">
        <w:t xml:space="preserve"> </w:t>
      </w:r>
    </w:p>
    <w:p w14:paraId="4EE6E164" w14:textId="1EE5CF99" w:rsidR="00963769" w:rsidRPr="00C30634" w:rsidRDefault="00963769" w:rsidP="00963769">
      <w:pPr>
        <w:rPr>
          <w:i/>
          <w:highlight w:val="lightGray"/>
        </w:rPr>
      </w:pPr>
      <w:r w:rsidRPr="00B61110">
        <w:rPr>
          <w:i/>
          <w:highlight w:val="lightGray"/>
        </w:rPr>
        <w:t xml:space="preserve">Describe here </w:t>
      </w:r>
      <w:r w:rsidR="00B1600E">
        <w:rPr>
          <w:i/>
          <w:highlight w:val="lightGray"/>
        </w:rPr>
        <w:t xml:space="preserve">in narrative format </w:t>
      </w:r>
      <w:r w:rsidRPr="00B61110">
        <w:rPr>
          <w:i/>
          <w:highlight w:val="lightGray"/>
        </w:rPr>
        <w:t xml:space="preserve">the interlocks </w:t>
      </w:r>
      <w:r>
        <w:rPr>
          <w:i/>
          <w:highlight w:val="lightGray"/>
        </w:rPr>
        <w:t>at device level and group control shutdown</w:t>
      </w:r>
      <w:r w:rsidR="00B1600E">
        <w:rPr>
          <w:i/>
          <w:highlight w:val="lightGray"/>
        </w:rPr>
        <w:t xml:space="preserve"> interlock</w:t>
      </w:r>
      <w:r>
        <w:rPr>
          <w:i/>
          <w:highlight w:val="lightGray"/>
        </w:rPr>
        <w:t xml:space="preserve">s (if </w:t>
      </w:r>
      <w:r w:rsidRPr="00C30634">
        <w:rPr>
          <w:i/>
          <w:highlight w:val="lightGray"/>
        </w:rPr>
        <w:t>applicable)</w:t>
      </w:r>
      <w:r w:rsidRPr="00927166">
        <w:rPr>
          <w:i/>
          <w:highlight w:val="lightGray"/>
        </w:rPr>
        <w:t xml:space="preserve"> which</w:t>
      </w:r>
      <w:r>
        <w:rPr>
          <w:i/>
          <w:highlight w:val="lightGray"/>
        </w:rPr>
        <w:t>,</w:t>
      </w:r>
      <w:r w:rsidRPr="00927166">
        <w:rPr>
          <w:i/>
          <w:highlight w:val="lightGray"/>
        </w:rPr>
        <w:t xml:space="preserve"> are u</w:t>
      </w:r>
      <w:r w:rsidRPr="00C30634">
        <w:rPr>
          <w:i/>
          <w:highlight w:val="lightGray"/>
        </w:rPr>
        <w:t xml:space="preserve">sed as safeguards and mitigations to maintain safe process operation, within the design </w:t>
      </w:r>
      <w:r>
        <w:rPr>
          <w:i/>
          <w:highlight w:val="lightGray"/>
        </w:rPr>
        <w:t>envelope</w:t>
      </w:r>
      <w:r w:rsidRPr="00C30634">
        <w:rPr>
          <w:i/>
          <w:highlight w:val="lightGray"/>
        </w:rPr>
        <w:t xml:space="preserve">. </w:t>
      </w:r>
    </w:p>
    <w:p w14:paraId="195C06EA" w14:textId="77777777" w:rsidR="00B1600E" w:rsidRPr="007F6DF7" w:rsidRDefault="00B1600E" w:rsidP="00B1600E">
      <w:pPr>
        <w:pStyle w:val="BodyText"/>
        <w:rPr>
          <w:i/>
          <w:iCs/>
          <w:highlight w:val="lightGray"/>
          <w:lang w:eastAsia="en-AU"/>
        </w:rPr>
      </w:pPr>
      <w:r w:rsidRPr="007F6DF7">
        <w:rPr>
          <w:i/>
          <w:iCs/>
          <w:highlight w:val="lightGray"/>
          <w:lang w:eastAsia="en-AU"/>
        </w:rPr>
        <w:t xml:space="preserve">This </w:t>
      </w:r>
      <w:r>
        <w:rPr>
          <w:i/>
          <w:iCs/>
          <w:highlight w:val="lightGray"/>
          <w:lang w:eastAsia="en-AU"/>
        </w:rPr>
        <w:t xml:space="preserve">section </w:t>
      </w:r>
      <w:r w:rsidRPr="007F6DF7">
        <w:rPr>
          <w:i/>
          <w:iCs/>
          <w:highlight w:val="lightGray"/>
          <w:lang w:eastAsia="en-AU"/>
        </w:rPr>
        <w:t xml:space="preserve">should predominantly </w:t>
      </w:r>
      <w:r>
        <w:rPr>
          <w:i/>
          <w:iCs/>
          <w:highlight w:val="lightGray"/>
          <w:lang w:eastAsia="en-AU"/>
        </w:rPr>
        <w:t xml:space="preserve">include </w:t>
      </w:r>
      <w:r w:rsidRPr="007F6DF7">
        <w:rPr>
          <w:i/>
          <w:iCs/>
          <w:highlight w:val="lightGray"/>
          <w:lang w:eastAsia="en-AU"/>
        </w:rPr>
        <w:t xml:space="preserve">trip interlocks. Hardware interlocks are </w:t>
      </w:r>
      <w:r>
        <w:rPr>
          <w:i/>
          <w:iCs/>
          <w:highlight w:val="lightGray"/>
          <w:lang w:eastAsia="en-AU"/>
        </w:rPr>
        <w:t xml:space="preserve">only </w:t>
      </w:r>
      <w:r w:rsidRPr="007F6DF7">
        <w:rPr>
          <w:i/>
          <w:iCs/>
          <w:highlight w:val="lightGray"/>
          <w:lang w:eastAsia="en-AU"/>
        </w:rPr>
        <w:t xml:space="preserve">shown when they are </w:t>
      </w:r>
      <w:r>
        <w:rPr>
          <w:i/>
          <w:iCs/>
          <w:highlight w:val="lightGray"/>
          <w:lang w:eastAsia="en-AU"/>
        </w:rPr>
        <w:t xml:space="preserve">used as </w:t>
      </w:r>
      <w:r w:rsidRPr="007F6DF7">
        <w:rPr>
          <w:i/>
          <w:iCs/>
          <w:highlight w:val="lightGray"/>
          <w:lang w:eastAsia="en-AU"/>
        </w:rPr>
        <w:t xml:space="preserve">a critical safeguard or mitigation </w:t>
      </w:r>
      <w:r>
        <w:rPr>
          <w:i/>
          <w:iCs/>
          <w:highlight w:val="lightGray"/>
          <w:lang w:eastAsia="en-AU"/>
        </w:rPr>
        <w:t>to maintain operation within the design envelope</w:t>
      </w:r>
      <w:r w:rsidRPr="007F6DF7">
        <w:rPr>
          <w:i/>
          <w:iCs/>
          <w:highlight w:val="lightGray"/>
          <w:lang w:eastAsia="en-AU"/>
        </w:rPr>
        <w:t>. The complete list of hardware interlocks will be in Functional Description Part B.</w:t>
      </w:r>
    </w:p>
    <w:p w14:paraId="17470E09" w14:textId="77777777" w:rsidR="00963769" w:rsidRPr="00927166" w:rsidRDefault="00963769" w:rsidP="00963769">
      <w:pPr>
        <w:rPr>
          <w:i/>
          <w:highlight w:val="lightGray"/>
        </w:rPr>
      </w:pPr>
      <w:r w:rsidRPr="001626E6">
        <w:rPr>
          <w:i/>
          <w:highlight w:val="lightGray"/>
        </w:rPr>
        <w:t xml:space="preserve">Process permissives and start permissives are not to be included here and are covered in </w:t>
      </w:r>
      <w:r w:rsidRPr="00C30634">
        <w:rPr>
          <w:i/>
          <w:highlight w:val="lightGray"/>
        </w:rPr>
        <w:t>the Process Operational Control Narrative</w:t>
      </w:r>
      <w:r w:rsidRPr="001626E6">
        <w:rPr>
          <w:i/>
          <w:highlight w:val="lightGray"/>
        </w:rPr>
        <w:t xml:space="preserve">. </w:t>
      </w:r>
    </w:p>
    <w:p w14:paraId="4188E0E3" w14:textId="6E6C440C" w:rsidR="00B1600E" w:rsidRPr="007F6DF7" w:rsidRDefault="00B1600E" w:rsidP="00B1600E">
      <w:pPr>
        <w:pStyle w:val="BodyText"/>
        <w:rPr>
          <w:i/>
          <w:iCs/>
          <w:highlight w:val="lightGray"/>
          <w:lang w:eastAsia="en-AU"/>
        </w:rPr>
      </w:pPr>
      <w:r w:rsidRPr="007F6DF7">
        <w:rPr>
          <w:i/>
          <w:iCs/>
          <w:highlight w:val="lightGray"/>
          <w:lang w:eastAsia="en-AU"/>
        </w:rPr>
        <w:t xml:space="preserve">Interlocks should be considered from the perspective of the </w:t>
      </w:r>
      <w:r>
        <w:rPr>
          <w:i/>
          <w:iCs/>
          <w:highlight w:val="lightGray"/>
          <w:lang w:eastAsia="en-AU"/>
        </w:rPr>
        <w:t>design</w:t>
      </w:r>
      <w:r w:rsidRPr="007F6DF7">
        <w:rPr>
          <w:i/>
          <w:iCs/>
          <w:highlight w:val="lightGray"/>
          <w:lang w:eastAsia="en-AU"/>
        </w:rPr>
        <w:t xml:space="preserve"> envelope. How do the interlocks function to prevent the process</w:t>
      </w:r>
      <w:r>
        <w:rPr>
          <w:i/>
          <w:iCs/>
          <w:highlight w:val="lightGray"/>
          <w:lang w:eastAsia="en-AU"/>
        </w:rPr>
        <w:t xml:space="preserve"> from moving beyond the design envelope</w:t>
      </w:r>
      <w:r w:rsidR="004536D1">
        <w:rPr>
          <w:i/>
          <w:iCs/>
          <w:highlight w:val="lightGray"/>
          <w:lang w:eastAsia="en-AU"/>
        </w:rPr>
        <w:t>.</w:t>
      </w:r>
      <w:r w:rsidRPr="007F6DF7">
        <w:rPr>
          <w:i/>
          <w:iCs/>
          <w:highlight w:val="lightGray"/>
          <w:lang w:eastAsia="en-AU"/>
        </w:rPr>
        <w:t xml:space="preserve"> </w:t>
      </w:r>
    </w:p>
    <w:p w14:paraId="465ED733" w14:textId="53B5DAF3" w:rsidR="00B1600E" w:rsidRPr="007F6DF7" w:rsidRDefault="004536D1" w:rsidP="00B1600E">
      <w:pPr>
        <w:pStyle w:val="BodyText"/>
        <w:rPr>
          <w:i/>
          <w:iCs/>
          <w:highlight w:val="lightGray"/>
          <w:lang w:eastAsia="en-AU"/>
        </w:rPr>
      </w:pPr>
      <w:r w:rsidRPr="007F6DF7">
        <w:rPr>
          <w:i/>
          <w:iCs/>
          <w:highlight w:val="lightGray"/>
          <w:lang w:eastAsia="en-AU"/>
        </w:rPr>
        <w:t>I-TMP-STD-013 Cause and Effect Matrix Template (</w:t>
      </w:r>
      <w:hyperlink r:id="rId69" w:tooltip="View or Read Document" w:history="1">
        <w:r w:rsidR="00890D16" w:rsidRPr="00890D16">
          <w:rPr>
            <w:rStyle w:val="Hyperlink"/>
            <w:i/>
            <w:iCs/>
            <w:highlight w:val="lightGray"/>
            <w:lang w:eastAsia="en-AU"/>
          </w:rPr>
          <w:t>TEM-00327</w:t>
        </w:r>
      </w:hyperlink>
      <w:r w:rsidRPr="007F6DF7">
        <w:rPr>
          <w:i/>
          <w:iCs/>
          <w:highlight w:val="lightGray"/>
          <w:lang w:eastAsia="en-AU"/>
        </w:rPr>
        <w:t xml:space="preserve">) </w:t>
      </w:r>
      <w:r>
        <w:rPr>
          <w:i/>
          <w:iCs/>
          <w:highlight w:val="lightGray"/>
          <w:lang w:eastAsia="en-AU"/>
        </w:rPr>
        <w:t xml:space="preserve">shall be used </w:t>
      </w:r>
      <w:r w:rsidRPr="007F6DF7">
        <w:rPr>
          <w:i/>
          <w:iCs/>
          <w:highlight w:val="lightGray"/>
          <w:lang w:eastAsia="en-AU"/>
        </w:rPr>
        <w:t xml:space="preserve">for </w:t>
      </w:r>
      <w:r>
        <w:rPr>
          <w:i/>
          <w:iCs/>
          <w:highlight w:val="lightGray"/>
          <w:lang w:eastAsia="en-AU"/>
        </w:rPr>
        <w:t>hardware safety trips and trip</w:t>
      </w:r>
      <w:r w:rsidRPr="007F6DF7">
        <w:rPr>
          <w:i/>
          <w:iCs/>
          <w:highlight w:val="lightGray"/>
          <w:lang w:eastAsia="en-AU"/>
        </w:rPr>
        <w:t xml:space="preserve"> interlocks.</w:t>
      </w:r>
      <w:r>
        <w:rPr>
          <w:i/>
          <w:iCs/>
          <w:highlight w:val="lightGray"/>
          <w:lang w:eastAsia="en-AU"/>
        </w:rPr>
        <w:t xml:space="preserve"> </w:t>
      </w:r>
      <w:r w:rsidR="00B1600E">
        <w:rPr>
          <w:i/>
          <w:iCs/>
          <w:highlight w:val="lightGray"/>
          <w:lang w:eastAsia="en-AU"/>
        </w:rPr>
        <w:t xml:space="preserve">Define each interlock in terms of its individual cause and effect. </w:t>
      </w:r>
      <w:r w:rsidR="00B1600E" w:rsidRPr="007F6DF7">
        <w:rPr>
          <w:i/>
          <w:iCs/>
          <w:highlight w:val="lightGray"/>
          <w:lang w:eastAsia="en-AU"/>
        </w:rPr>
        <w:t xml:space="preserve">For example, </w:t>
      </w:r>
      <w:r w:rsidR="00B1600E">
        <w:rPr>
          <w:i/>
          <w:iCs/>
          <w:highlight w:val="lightGray"/>
          <w:lang w:eastAsia="en-AU"/>
        </w:rPr>
        <w:t>if the r</w:t>
      </w:r>
      <w:r w:rsidR="00B1600E" w:rsidRPr="007F6DF7">
        <w:rPr>
          <w:i/>
          <w:iCs/>
          <w:highlight w:val="lightGray"/>
          <w:lang w:eastAsia="en-AU"/>
        </w:rPr>
        <w:t>aw water tank level is less than inhibit low level</w:t>
      </w:r>
      <w:r w:rsidR="00B1600E">
        <w:rPr>
          <w:i/>
          <w:iCs/>
          <w:highlight w:val="lightGray"/>
          <w:lang w:eastAsia="en-AU"/>
        </w:rPr>
        <w:t>,</w:t>
      </w:r>
      <w:r w:rsidR="00B1600E" w:rsidRPr="007F6DF7">
        <w:rPr>
          <w:i/>
          <w:iCs/>
          <w:highlight w:val="lightGray"/>
          <w:lang w:eastAsia="en-AU"/>
        </w:rPr>
        <w:t xml:space="preserve"> the pump </w:t>
      </w:r>
      <w:r w:rsidR="00B1600E">
        <w:rPr>
          <w:i/>
          <w:iCs/>
          <w:highlight w:val="lightGray"/>
          <w:lang w:eastAsia="en-AU"/>
        </w:rPr>
        <w:t xml:space="preserve">will be prevented from starting or </w:t>
      </w:r>
      <w:r w:rsidR="00B1600E" w:rsidRPr="007F6DF7">
        <w:rPr>
          <w:i/>
          <w:iCs/>
          <w:highlight w:val="lightGray"/>
          <w:lang w:eastAsia="en-AU"/>
        </w:rPr>
        <w:t xml:space="preserve">will trip and stop </w:t>
      </w:r>
      <w:r w:rsidR="00B1600E">
        <w:rPr>
          <w:i/>
          <w:iCs/>
          <w:highlight w:val="lightGray"/>
          <w:lang w:eastAsia="en-AU"/>
        </w:rPr>
        <w:t xml:space="preserve">if already </w:t>
      </w:r>
      <w:r w:rsidR="00B1600E" w:rsidRPr="007F6DF7">
        <w:rPr>
          <w:i/>
          <w:iCs/>
          <w:highlight w:val="lightGray"/>
          <w:lang w:eastAsia="en-AU"/>
        </w:rPr>
        <w:t>running.</w:t>
      </w:r>
    </w:p>
    <w:p w14:paraId="5BB4D972" w14:textId="77777777" w:rsidR="00963769" w:rsidRDefault="00963769" w:rsidP="00963769">
      <w:pPr>
        <w:rPr>
          <w:i/>
          <w:highlight w:val="lightGray"/>
        </w:rPr>
      </w:pPr>
      <w:r>
        <w:rPr>
          <w:i/>
          <w:highlight w:val="lightGray"/>
        </w:rPr>
        <w:t>The cause and effect shall look like this:</w:t>
      </w:r>
    </w:p>
    <w:p w14:paraId="4406C1EE" w14:textId="77777777" w:rsidR="00963769" w:rsidRDefault="00963769" w:rsidP="00963769">
      <w:pPr>
        <w:rPr>
          <w:i/>
          <w:highlight w:val="lightGray"/>
        </w:rPr>
      </w:pPr>
    </w:p>
    <w:p w14:paraId="45CD3DAC" w14:textId="77777777" w:rsidR="0038570C" w:rsidRDefault="00963769" w:rsidP="0038570C">
      <w:pPr>
        <w:keepNext/>
        <w:ind w:left="709"/>
        <w:jc w:val="center"/>
      </w:pPr>
      <w:r>
        <w:rPr>
          <w:noProof/>
        </w:rPr>
        <w:lastRenderedPageBreak/>
        <w:drawing>
          <wp:inline distT="0" distB="0" distL="0" distR="0" wp14:anchorId="7BED9A2A" wp14:editId="7496CD5A">
            <wp:extent cx="4867936" cy="2608028"/>
            <wp:effectExtent l="19050" t="19050" r="27940" b="20955"/>
            <wp:docPr id="6" name="Picture 6" descr="A screen 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 shot of a computer screen&#10;&#10;Description automatically generated"/>
                    <pic:cNvPicPr/>
                  </pic:nvPicPr>
                  <pic:blipFill>
                    <a:blip r:embed="rId70"/>
                    <a:stretch>
                      <a:fillRect/>
                    </a:stretch>
                  </pic:blipFill>
                  <pic:spPr>
                    <a:xfrm>
                      <a:off x="0" y="0"/>
                      <a:ext cx="4874124" cy="2611343"/>
                    </a:xfrm>
                    <a:prstGeom prst="rect">
                      <a:avLst/>
                    </a:prstGeom>
                    <a:ln>
                      <a:solidFill>
                        <a:schemeClr val="tx1"/>
                      </a:solidFill>
                    </a:ln>
                  </pic:spPr>
                </pic:pic>
              </a:graphicData>
            </a:graphic>
          </wp:inline>
        </w:drawing>
      </w:r>
    </w:p>
    <w:p w14:paraId="524AA74B" w14:textId="55C18AD1" w:rsidR="00963769" w:rsidRPr="00C30634" w:rsidRDefault="0038570C" w:rsidP="00432505">
      <w:pPr>
        <w:pStyle w:val="Caption"/>
        <w:rPr>
          <w:i/>
          <w:highlight w:val="lightGray"/>
        </w:rPr>
      </w:pPr>
      <w:r>
        <w:t xml:space="preserve">Figure </w:t>
      </w:r>
      <w:r w:rsidR="00785DF6">
        <w:fldChar w:fldCharType="begin"/>
      </w:r>
      <w:r w:rsidR="00785DF6">
        <w:instrText xml:space="preserve"> STYLEREF  \s "Nbr Heading 1" </w:instrText>
      </w:r>
      <w:r w:rsidR="00785DF6">
        <w:fldChar w:fldCharType="separate"/>
      </w:r>
      <w:r w:rsidR="00432505">
        <w:rPr>
          <w:noProof/>
        </w:rPr>
        <w:t>9</w:t>
      </w:r>
      <w:r w:rsidR="00785DF6">
        <w:fldChar w:fldCharType="end"/>
      </w:r>
      <w:r>
        <w:noBreakHyphen/>
      </w:r>
      <w:r>
        <w:fldChar w:fldCharType="begin"/>
      </w:r>
      <w:r>
        <w:instrText xml:space="preserve"> SEQ Figure \* ARABIC \s 1 </w:instrText>
      </w:r>
      <w:r>
        <w:fldChar w:fldCharType="separate"/>
      </w:r>
      <w:r w:rsidR="00432505">
        <w:rPr>
          <w:noProof/>
        </w:rPr>
        <w:t>10</w:t>
      </w:r>
      <w:r>
        <w:fldChar w:fldCharType="end"/>
      </w:r>
      <w:r>
        <w:t>: Example of C&amp;E</w:t>
      </w:r>
    </w:p>
    <w:p w14:paraId="5AF72295" w14:textId="4608AAFD" w:rsidR="00963769" w:rsidRDefault="00963769" w:rsidP="00963769">
      <w:pPr>
        <w:ind w:left="142"/>
        <w:rPr>
          <w:i/>
          <w:highlight w:val="lightGray"/>
        </w:rPr>
      </w:pPr>
      <w:r w:rsidRPr="00C30634">
        <w:rPr>
          <w:i/>
          <w:highlight w:val="lightGray"/>
        </w:rPr>
        <w:t xml:space="preserve">Group control shutdown interlocks or crash stop interlocks should be documented in this section in narrative style, if applicable. </w:t>
      </w:r>
      <w:r>
        <w:rPr>
          <w:i/>
          <w:highlight w:val="lightGray"/>
        </w:rPr>
        <w:t xml:space="preserve">Refer to </w:t>
      </w:r>
      <w:r w:rsidRPr="001626E6">
        <w:rPr>
          <w:i/>
          <w:highlight w:val="lightGray"/>
        </w:rPr>
        <w:t>Section 7</w:t>
      </w:r>
      <w:r>
        <w:rPr>
          <w:i/>
          <w:highlight w:val="lightGray"/>
        </w:rPr>
        <w:t xml:space="preserve"> Standard Functionality</w:t>
      </w:r>
      <w:r w:rsidRPr="001626E6">
        <w:rPr>
          <w:i/>
          <w:highlight w:val="lightGray"/>
        </w:rPr>
        <w:t xml:space="preserve"> of I-SPE-STD-013 Control Systems Design and Construction Standard</w:t>
      </w:r>
      <w:r w:rsidR="00B1600E">
        <w:rPr>
          <w:i/>
          <w:highlight w:val="lightGray"/>
        </w:rPr>
        <w:t xml:space="preserve"> </w:t>
      </w:r>
      <w:r w:rsidR="00B1600E">
        <w:rPr>
          <w:i/>
          <w:iCs/>
          <w:highlight w:val="lightGray"/>
          <w:lang w:eastAsia="en-AU"/>
        </w:rPr>
        <w:t>for additional information on interlocks</w:t>
      </w:r>
      <w:r w:rsidR="00B1600E" w:rsidRPr="007F6DF7">
        <w:rPr>
          <w:i/>
          <w:iCs/>
          <w:highlight w:val="lightGray"/>
          <w:lang w:eastAsia="en-AU"/>
        </w:rPr>
        <w:t>.</w:t>
      </w:r>
    </w:p>
    <w:p w14:paraId="55F69A53" w14:textId="268599D8" w:rsidR="00963769" w:rsidRDefault="00963769" w:rsidP="002C696C">
      <w:pPr>
        <w:pStyle w:val="NbrHeading2"/>
      </w:pPr>
      <w:r>
        <w:t xml:space="preserve"> </w:t>
      </w:r>
      <w:bookmarkStart w:id="424" w:name="_Toc94788345"/>
      <w:bookmarkStart w:id="425" w:name="_Toc95230215"/>
      <w:bookmarkStart w:id="426" w:name="_Toc191534693"/>
      <w:r>
        <w:t>OHS, Equipment and Process Safety Features</w:t>
      </w:r>
      <w:bookmarkEnd w:id="424"/>
      <w:bookmarkEnd w:id="425"/>
      <w:bookmarkEnd w:id="426"/>
    </w:p>
    <w:p w14:paraId="1241F551" w14:textId="22DCEBB6" w:rsidR="00963769" w:rsidRDefault="00963769" w:rsidP="00963769">
      <w:pPr>
        <w:ind w:firstLine="11"/>
        <w:rPr>
          <w:i/>
          <w:highlight w:val="lightGray"/>
        </w:rPr>
      </w:pPr>
      <w:r>
        <w:rPr>
          <w:i/>
          <w:highlight w:val="lightGray"/>
        </w:rPr>
        <w:t>Mitigations are designed to reduce the severity of effects caused by a process that has gone beyond the design envelope.</w:t>
      </w:r>
      <w:r w:rsidR="00527EFC">
        <w:rPr>
          <w:i/>
          <w:highlight w:val="lightGray"/>
        </w:rPr>
        <w:t xml:space="preserve"> These m</w:t>
      </w:r>
      <w:r>
        <w:rPr>
          <w:i/>
          <w:highlight w:val="lightGray"/>
        </w:rPr>
        <w:t>itigations should be detailed here and include</w:t>
      </w:r>
      <w:r w:rsidRPr="00122DCD">
        <w:rPr>
          <w:i/>
          <w:highlight w:val="lightGray"/>
        </w:rPr>
        <w:t xml:space="preserve"> key safety features</w:t>
      </w:r>
      <w:r>
        <w:rPr>
          <w:i/>
          <w:highlight w:val="lightGray"/>
        </w:rPr>
        <w:t>, either protecting the process, equipment or pertaining to Occupational Health and Safety (OHS)</w:t>
      </w:r>
      <w:r w:rsidRPr="00122DCD">
        <w:rPr>
          <w:i/>
          <w:highlight w:val="lightGray"/>
        </w:rPr>
        <w:t>.</w:t>
      </w:r>
      <w:r>
        <w:rPr>
          <w:i/>
          <w:highlight w:val="lightGray"/>
        </w:rPr>
        <w:t xml:space="preserve"> Examples include chlorine gas monitoring and alarming, bunding</w:t>
      </w:r>
      <w:r w:rsidR="00527EFC">
        <w:rPr>
          <w:i/>
          <w:highlight w:val="lightGray"/>
        </w:rPr>
        <w:t xml:space="preserve"> and </w:t>
      </w:r>
      <w:r>
        <w:rPr>
          <w:i/>
          <w:highlight w:val="lightGray"/>
        </w:rPr>
        <w:t xml:space="preserve">design to avoid mixing of incompatible chemicals. </w:t>
      </w:r>
    </w:p>
    <w:p w14:paraId="74B21573" w14:textId="27165CF7" w:rsidR="00963769" w:rsidRDefault="00527EFC" w:rsidP="00963769">
      <w:pPr>
        <w:ind w:firstLine="11"/>
        <w:rPr>
          <w:i/>
          <w:highlight w:val="lightGray"/>
        </w:rPr>
      </w:pPr>
      <w:r>
        <w:rPr>
          <w:i/>
          <w:highlight w:val="lightGray"/>
        </w:rPr>
        <w:t>E-</w:t>
      </w:r>
      <w:r w:rsidR="00963769">
        <w:rPr>
          <w:i/>
          <w:highlight w:val="lightGray"/>
        </w:rPr>
        <w:t>stops are to be detailed here.</w:t>
      </w:r>
    </w:p>
    <w:p w14:paraId="6EEDDD6D" w14:textId="77777777" w:rsidR="00963769" w:rsidRDefault="00963769" w:rsidP="002C696C">
      <w:pPr>
        <w:pStyle w:val="NbrHeading2"/>
      </w:pPr>
      <w:bookmarkStart w:id="427" w:name="_Toc94788346"/>
      <w:bookmarkStart w:id="428" w:name="_Toc95230216"/>
      <w:bookmarkStart w:id="429" w:name="_Toc191534694"/>
      <w:r>
        <w:t>Ancillaries Information</w:t>
      </w:r>
      <w:bookmarkEnd w:id="427"/>
      <w:bookmarkEnd w:id="428"/>
      <w:bookmarkEnd w:id="429"/>
    </w:p>
    <w:p w14:paraId="36549A28" w14:textId="77777777" w:rsidR="00963769" w:rsidRPr="00213877" w:rsidRDefault="00963769" w:rsidP="00963769">
      <w:r w:rsidRPr="00A93C9E">
        <w:rPr>
          <w:highlight w:val="lightGray"/>
        </w:rPr>
        <w:t>Detail any ancillaries related to the process group here.</w:t>
      </w:r>
      <w:r>
        <w:rPr>
          <w:highlight w:val="lightGray"/>
        </w:rPr>
        <w:t xml:space="preserve"> Reference interfaces with other process groups if required.</w:t>
      </w:r>
    </w:p>
    <w:sectPr w:rsidR="00963769" w:rsidRPr="00213877" w:rsidSect="00A05EFB">
      <w:headerReference w:type="default" r:id="rId71"/>
      <w:footerReference w:type="default" r:id="rId72"/>
      <w:pgSz w:w="11906" w:h="16838" w:code="9"/>
      <w:pgMar w:top="1985" w:right="992" w:bottom="1701" w:left="992" w:header="709"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F13C2" w14:textId="77777777" w:rsidR="00476E77" w:rsidRDefault="00476E77" w:rsidP="001D5321">
      <w:r>
        <w:separator/>
      </w:r>
    </w:p>
    <w:p w14:paraId="4185B27F" w14:textId="77777777" w:rsidR="00476E77" w:rsidRDefault="00476E77" w:rsidP="001D5321"/>
  </w:endnote>
  <w:endnote w:type="continuationSeparator" w:id="0">
    <w:p w14:paraId="26E0185D" w14:textId="77777777" w:rsidR="00476E77" w:rsidRDefault="00476E77" w:rsidP="001D5321">
      <w:r>
        <w:continuationSeparator/>
      </w:r>
    </w:p>
    <w:p w14:paraId="7E136B5E" w14:textId="77777777" w:rsidR="00476E77" w:rsidRDefault="00476E77" w:rsidP="001D53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Roboto Condensed">
    <w:panose1 w:val="02000000000000000000"/>
    <w:charset w:val="00"/>
    <w:family w:val="auto"/>
    <w:pitch w:val="variable"/>
    <w:sig w:usb0="E00002FF" w:usb1="5000205B" w:usb2="00000020" w:usb3="00000000" w:csb0="0000019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NoBorders1"/>
      <w:tblW w:w="5000" w:type="pct"/>
      <w:tblBorders>
        <w:top w:val="single" w:sz="24" w:space="0" w:color="00AFF0" w:themeColor="accent1"/>
        <w:insideV w:val="single" w:sz="8" w:space="0" w:color="FFFFFF" w:themeColor="background1"/>
      </w:tblBorders>
      <w:tblLook w:val="0620" w:firstRow="1" w:lastRow="0" w:firstColumn="0" w:lastColumn="0" w:noHBand="1" w:noVBand="1"/>
    </w:tblPr>
    <w:tblGrid>
      <w:gridCol w:w="964"/>
      <w:gridCol w:w="1156"/>
      <w:gridCol w:w="2956"/>
      <w:gridCol w:w="1161"/>
      <w:gridCol w:w="2677"/>
      <w:gridCol w:w="1008"/>
    </w:tblGrid>
    <w:tr w:rsidR="00222F9E" w:rsidRPr="001D5321" w14:paraId="09DB11F6" w14:textId="77777777" w:rsidTr="00222F9E">
      <w:tc>
        <w:tcPr>
          <w:tcW w:w="964" w:type="dxa"/>
          <w:tcBorders>
            <w:top w:val="single" w:sz="12" w:space="0" w:color="00AFF0" w:themeColor="accent1"/>
          </w:tcBorders>
          <w:shd w:val="clear" w:color="auto" w:fill="F2F2F2" w:themeFill="background1" w:themeFillShade="F2"/>
        </w:tcPr>
        <w:p w14:paraId="3AF3284C" w14:textId="77777777" w:rsidR="00222F9E" w:rsidRPr="00CC0E56" w:rsidRDefault="00222F9E" w:rsidP="00222F9E">
          <w:pPr>
            <w:pStyle w:val="TableTextFooter"/>
            <w:spacing w:before="0" w:after="0" w:line="240" w:lineRule="exact"/>
            <w:rPr>
              <w:b/>
              <w:bCs/>
            </w:rPr>
          </w:pPr>
          <w:r w:rsidRPr="00CC0E56">
            <w:rPr>
              <w:b/>
              <w:bCs/>
            </w:rPr>
            <w:t>Version No.</w:t>
          </w:r>
        </w:p>
      </w:tc>
      <w:tc>
        <w:tcPr>
          <w:tcW w:w="1156" w:type="dxa"/>
          <w:tcBorders>
            <w:top w:val="single" w:sz="12" w:space="0" w:color="00AFF0" w:themeColor="accent1"/>
          </w:tcBorders>
          <w:shd w:val="clear" w:color="auto" w:fill="F2F2F2" w:themeFill="background1" w:themeFillShade="F2"/>
        </w:tcPr>
        <w:p w14:paraId="1D5DB68A" w14:textId="77777777" w:rsidR="00222F9E" w:rsidRPr="00CC0E56" w:rsidRDefault="00222F9E" w:rsidP="00222F9E">
          <w:pPr>
            <w:pStyle w:val="TableTextFooter"/>
            <w:spacing w:before="0" w:after="0" w:line="240" w:lineRule="exact"/>
            <w:rPr>
              <w:b/>
              <w:bCs/>
            </w:rPr>
          </w:pPr>
          <w:r w:rsidRPr="00CC0E56">
            <w:rPr>
              <w:b/>
              <w:bCs/>
            </w:rPr>
            <w:t xml:space="preserve">Document No. </w:t>
          </w:r>
        </w:p>
      </w:tc>
      <w:tc>
        <w:tcPr>
          <w:tcW w:w="2956" w:type="dxa"/>
          <w:tcBorders>
            <w:top w:val="single" w:sz="12" w:space="0" w:color="00AFF0" w:themeColor="accent1"/>
          </w:tcBorders>
          <w:shd w:val="clear" w:color="auto" w:fill="F2F2F2" w:themeFill="background1" w:themeFillShade="F2"/>
        </w:tcPr>
        <w:p w14:paraId="2F309830" w14:textId="77777777" w:rsidR="00222F9E" w:rsidRPr="00CC0E56" w:rsidRDefault="00222F9E" w:rsidP="00222F9E">
          <w:pPr>
            <w:pStyle w:val="TableTextFooter"/>
            <w:spacing w:before="0" w:after="0" w:line="240" w:lineRule="exact"/>
            <w:rPr>
              <w:b/>
              <w:bCs/>
            </w:rPr>
          </w:pPr>
          <w:r w:rsidRPr="00CC0E56">
            <w:rPr>
              <w:b/>
              <w:bCs/>
            </w:rPr>
            <w:t>Document Owner:</w:t>
          </w:r>
        </w:p>
      </w:tc>
      <w:tc>
        <w:tcPr>
          <w:tcW w:w="1161" w:type="dxa"/>
          <w:tcBorders>
            <w:top w:val="single" w:sz="12" w:space="0" w:color="00AFF0" w:themeColor="accent1"/>
          </w:tcBorders>
          <w:shd w:val="clear" w:color="auto" w:fill="F2F2F2" w:themeFill="background1" w:themeFillShade="F2"/>
        </w:tcPr>
        <w:p w14:paraId="764B2AEC" w14:textId="77777777" w:rsidR="00222F9E" w:rsidRPr="00CC0E56" w:rsidRDefault="00222F9E" w:rsidP="00222F9E">
          <w:pPr>
            <w:pStyle w:val="TableTextFooter"/>
            <w:spacing w:before="0" w:after="0" w:line="240" w:lineRule="exact"/>
            <w:rPr>
              <w:b/>
              <w:bCs/>
            </w:rPr>
          </w:pPr>
          <w:r w:rsidRPr="00CC0E56">
            <w:rPr>
              <w:b/>
              <w:bCs/>
            </w:rPr>
            <w:t>Approval Date:</w:t>
          </w:r>
        </w:p>
      </w:tc>
      <w:tc>
        <w:tcPr>
          <w:tcW w:w="2677" w:type="dxa"/>
          <w:tcBorders>
            <w:top w:val="single" w:sz="12" w:space="0" w:color="00AFF0" w:themeColor="accent1"/>
          </w:tcBorders>
          <w:shd w:val="clear" w:color="auto" w:fill="F2F2F2" w:themeFill="background1" w:themeFillShade="F2"/>
        </w:tcPr>
        <w:p w14:paraId="3CBA967F" w14:textId="77777777" w:rsidR="00222F9E" w:rsidRPr="00CC0E56" w:rsidRDefault="00222F9E" w:rsidP="00222F9E">
          <w:pPr>
            <w:pStyle w:val="TableTextFooter"/>
            <w:spacing w:before="0" w:after="0" w:line="240" w:lineRule="exact"/>
            <w:rPr>
              <w:b/>
              <w:bCs/>
            </w:rPr>
          </w:pPr>
          <w:r w:rsidRPr="00CC0E56">
            <w:rPr>
              <w:b/>
              <w:bCs/>
            </w:rPr>
            <w:t>Document Approver:</w:t>
          </w:r>
        </w:p>
      </w:tc>
      <w:tc>
        <w:tcPr>
          <w:tcW w:w="1008" w:type="dxa"/>
          <w:tcBorders>
            <w:top w:val="single" w:sz="12" w:space="0" w:color="00AFF0" w:themeColor="accent1"/>
          </w:tcBorders>
          <w:shd w:val="clear" w:color="auto" w:fill="F2F2F2" w:themeFill="background1" w:themeFillShade="F2"/>
        </w:tcPr>
        <w:p w14:paraId="5D2C5C3A" w14:textId="77777777" w:rsidR="00222F9E" w:rsidRPr="00CC0E56" w:rsidRDefault="00222F9E" w:rsidP="00222F9E">
          <w:pPr>
            <w:pStyle w:val="TableTextFooter"/>
            <w:spacing w:before="0" w:after="0" w:line="240" w:lineRule="exact"/>
            <w:rPr>
              <w:b/>
              <w:bCs/>
            </w:rPr>
          </w:pPr>
          <w:r w:rsidRPr="00CC0E56">
            <w:rPr>
              <w:b/>
              <w:bCs/>
            </w:rPr>
            <w:t>Page:</w:t>
          </w:r>
        </w:p>
      </w:tc>
    </w:tr>
    <w:tr w:rsidR="00222F9E" w:rsidRPr="001D5321" w14:paraId="78ED1CE9" w14:textId="77777777" w:rsidTr="00222F9E">
      <w:tc>
        <w:tcPr>
          <w:tcW w:w="964" w:type="dxa"/>
          <w:shd w:val="clear" w:color="auto" w:fill="F2F2F2" w:themeFill="background1" w:themeFillShade="F2"/>
        </w:tcPr>
        <w:p w14:paraId="344CCBA1" w14:textId="489A3893" w:rsidR="00222F9E" w:rsidRPr="00FC17D7" w:rsidRDefault="00431F0F" w:rsidP="00222F9E">
          <w:pPr>
            <w:pStyle w:val="TableTextFooter"/>
            <w:spacing w:before="0" w:after="0" w:line="240" w:lineRule="exact"/>
            <w:rPr>
              <w:color w:val="003859" w:themeColor="text2"/>
            </w:rPr>
          </w:pPr>
          <w:fldSimple w:instr=" KEYWORDS   \* MERGEFORMAT ">
            <w:r>
              <w:t>4</w:t>
            </w:r>
          </w:fldSimple>
        </w:p>
      </w:tc>
      <w:tc>
        <w:tcPr>
          <w:tcW w:w="1156" w:type="dxa"/>
          <w:shd w:val="clear" w:color="auto" w:fill="F2F2F2" w:themeFill="background1" w:themeFillShade="F2"/>
        </w:tcPr>
        <w:p w14:paraId="012CC159" w14:textId="4B840F71" w:rsidR="00222F9E" w:rsidRPr="00FC17D7" w:rsidRDefault="00431F0F" w:rsidP="00222F9E">
          <w:pPr>
            <w:pStyle w:val="TableTextFooter"/>
            <w:spacing w:before="0" w:after="0" w:line="240" w:lineRule="exact"/>
            <w:rPr>
              <w:color w:val="003859" w:themeColor="text2"/>
            </w:rPr>
          </w:pPr>
          <w:fldSimple w:instr=" SUBJECT   \* MERGEFORMAT ">
            <w:r>
              <w:t>TEM-00221</w:t>
            </w:r>
          </w:fldSimple>
        </w:p>
      </w:tc>
      <w:tc>
        <w:tcPr>
          <w:tcW w:w="2956" w:type="dxa"/>
          <w:shd w:val="clear" w:color="auto" w:fill="F2F2F2" w:themeFill="background1" w:themeFillShade="F2"/>
        </w:tcPr>
        <w:p w14:paraId="2D022F5A" w14:textId="5B2B8EBB" w:rsidR="00222F9E" w:rsidRPr="00FC17D7" w:rsidRDefault="00431F0F" w:rsidP="00222F9E">
          <w:pPr>
            <w:pStyle w:val="TableTextFooter"/>
            <w:spacing w:before="0" w:after="0" w:line="240" w:lineRule="exact"/>
            <w:rPr>
              <w:color w:val="003859" w:themeColor="text2"/>
            </w:rPr>
          </w:pPr>
          <w:fldSimple w:instr=" AUTHOR   \* MERGEFORMAT ">
            <w:r>
              <w:rPr>
                <w:noProof/>
              </w:rPr>
              <w:t>Lead Engineer - Automation and Process Control</w:t>
            </w:r>
          </w:fldSimple>
        </w:p>
      </w:tc>
      <w:bookmarkStart w:id="2" w:name="_Hlk125114003"/>
      <w:tc>
        <w:tcPr>
          <w:tcW w:w="1161" w:type="dxa"/>
          <w:shd w:val="clear" w:color="auto" w:fill="F2F2F2" w:themeFill="background1" w:themeFillShade="F2"/>
        </w:tcPr>
        <w:p w14:paraId="47DF5621" w14:textId="3D05B1FC" w:rsidR="00222F9E" w:rsidRPr="00FC17D7" w:rsidRDefault="00222F9E" w:rsidP="00222F9E">
          <w:pPr>
            <w:pStyle w:val="TableTextFooter"/>
            <w:spacing w:before="0" w:after="0" w:line="240" w:lineRule="exact"/>
            <w:rPr>
              <w:color w:val="003859" w:themeColor="text2"/>
            </w:rPr>
          </w:pPr>
          <w:r>
            <w:fldChar w:fldCharType="begin"/>
          </w:r>
          <w:r>
            <w:instrText xml:space="preserve"> DOCPROPERTY  Category  \* MERGEFORMAT </w:instrText>
          </w:r>
          <w:r>
            <w:fldChar w:fldCharType="separate"/>
          </w:r>
          <w:r w:rsidR="00431F0F">
            <w:t>07/02/2025</w:t>
          </w:r>
          <w:r>
            <w:fldChar w:fldCharType="end"/>
          </w:r>
          <w:bookmarkEnd w:id="2"/>
        </w:p>
      </w:tc>
      <w:tc>
        <w:tcPr>
          <w:tcW w:w="2677" w:type="dxa"/>
          <w:shd w:val="clear" w:color="auto" w:fill="F2F2F2" w:themeFill="background1" w:themeFillShade="F2"/>
        </w:tcPr>
        <w:p w14:paraId="5DF80B70" w14:textId="2B874E6C" w:rsidR="00222F9E" w:rsidRPr="00FC17D7" w:rsidRDefault="00431F0F" w:rsidP="00222F9E">
          <w:pPr>
            <w:pStyle w:val="TableTextFooter"/>
            <w:spacing w:before="0" w:after="0" w:line="240" w:lineRule="exact"/>
            <w:rPr>
              <w:color w:val="003859" w:themeColor="text2"/>
            </w:rPr>
          </w:pPr>
          <w:fldSimple w:instr=" COMMENTS   \* MERGEFORMAT ">
            <w:r>
              <w:t>Team Leader Process &amp; Analysis</w:t>
            </w:r>
          </w:fldSimple>
        </w:p>
      </w:tc>
      <w:tc>
        <w:tcPr>
          <w:tcW w:w="1008" w:type="dxa"/>
          <w:shd w:val="clear" w:color="auto" w:fill="F2F2F2" w:themeFill="background1" w:themeFillShade="F2"/>
        </w:tcPr>
        <w:p w14:paraId="0FDBA8F3" w14:textId="77777777" w:rsidR="00222F9E" w:rsidRPr="00FC17D7" w:rsidRDefault="00222F9E" w:rsidP="00222F9E">
          <w:pPr>
            <w:pStyle w:val="TableTextFooter"/>
            <w:spacing w:before="0" w:after="0" w:line="240" w:lineRule="exact"/>
            <w:rPr>
              <w:rFonts w:cs="Times New Roman"/>
            </w:rPr>
          </w:pPr>
          <w:r w:rsidRPr="00FC17D7">
            <w:rPr>
              <w:snapToGrid w:val="0"/>
            </w:rPr>
            <w:fldChar w:fldCharType="begin"/>
          </w:r>
          <w:r w:rsidRPr="00FC17D7">
            <w:rPr>
              <w:snapToGrid w:val="0"/>
            </w:rPr>
            <w:instrText xml:space="preserve"> PAGE </w:instrText>
          </w:r>
          <w:r w:rsidRPr="00FC17D7">
            <w:rPr>
              <w:snapToGrid w:val="0"/>
            </w:rPr>
            <w:fldChar w:fldCharType="separate"/>
          </w:r>
          <w:r>
            <w:rPr>
              <w:snapToGrid w:val="0"/>
            </w:rPr>
            <w:t>2</w:t>
          </w:r>
          <w:r w:rsidRPr="00FC17D7">
            <w:rPr>
              <w:snapToGrid w:val="0"/>
            </w:rPr>
            <w:fldChar w:fldCharType="end"/>
          </w:r>
          <w:r w:rsidRPr="00FC17D7">
            <w:rPr>
              <w:snapToGrid w:val="0"/>
            </w:rPr>
            <w:t xml:space="preserve"> of </w:t>
          </w:r>
          <w:r w:rsidRPr="00FC17D7">
            <w:rPr>
              <w:snapToGrid w:val="0"/>
            </w:rPr>
            <w:fldChar w:fldCharType="begin"/>
          </w:r>
          <w:r w:rsidRPr="00FC17D7">
            <w:rPr>
              <w:snapToGrid w:val="0"/>
            </w:rPr>
            <w:instrText xml:space="preserve"> NUMPAGES  </w:instrText>
          </w:r>
          <w:r w:rsidRPr="00FC17D7">
            <w:rPr>
              <w:snapToGrid w:val="0"/>
            </w:rPr>
            <w:fldChar w:fldCharType="separate"/>
          </w:r>
          <w:r>
            <w:rPr>
              <w:snapToGrid w:val="0"/>
            </w:rPr>
            <w:t>6</w:t>
          </w:r>
          <w:r w:rsidRPr="00FC17D7">
            <w:rPr>
              <w:snapToGrid w:val="0"/>
            </w:rPr>
            <w:fldChar w:fldCharType="end"/>
          </w:r>
        </w:p>
      </w:tc>
    </w:tr>
  </w:tbl>
  <w:p w14:paraId="4F02D1E9" w14:textId="26B869B7" w:rsidR="007D1366" w:rsidRPr="00670690" w:rsidRDefault="00222F9E" w:rsidP="00222F9E">
    <w:pPr>
      <w:spacing w:before="0" w:after="0" w:line="240" w:lineRule="exact"/>
      <w:jc w:val="center"/>
      <w:rPr>
        <w:rFonts w:eastAsia="Times New Roman"/>
        <w:sz w:val="14"/>
        <w:szCs w:val="14"/>
      </w:rPr>
    </w:pPr>
    <w:r w:rsidRPr="00670690">
      <w:rPr>
        <w:rFonts w:eastAsia="Times New Roman"/>
        <w:sz w:val="14"/>
        <w:szCs w:val="14"/>
      </w:rPr>
      <w:t>Th</w:t>
    </w:r>
    <w:r>
      <w:rPr>
        <w:rFonts w:eastAsia="Times New Roman"/>
        <w:sz w:val="14"/>
        <w:szCs w:val="14"/>
      </w:rPr>
      <w:t>is document is the property of Seqwater. It must not be copied or reproduced in any way whatsoever without the authority of Seqwater. This document is uncontrolled when printed. An electronic database manages and stores the controlled version.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2BD1F" w14:textId="232BC0F9" w:rsidR="003F4BE0" w:rsidRPr="00C16397" w:rsidRDefault="00817D15" w:rsidP="00A07613">
    <w:pPr>
      <w:pStyle w:val="Footer"/>
      <w:jc w:val="center"/>
      <w:rPr>
        <w:sz w:val="14"/>
        <w:szCs w:val="14"/>
      </w:rPr>
    </w:pPr>
    <w:r w:rsidRPr="00C16397">
      <w:rPr>
        <w:noProof/>
        <w:sz w:val="16"/>
        <w:szCs w:val="18"/>
      </w:rPr>
      <w:drawing>
        <wp:anchor distT="0" distB="0" distL="114300" distR="114300" simplePos="0" relativeHeight="251672576" behindDoc="1" locked="0" layoutInCell="1" allowOverlap="1" wp14:anchorId="4E5FA06C" wp14:editId="459A301E">
          <wp:simplePos x="0" y="0"/>
          <wp:positionH relativeFrom="page">
            <wp:align>right</wp:align>
          </wp:positionH>
          <wp:positionV relativeFrom="paragraph">
            <wp:posOffset>-483029</wp:posOffset>
          </wp:positionV>
          <wp:extent cx="7559542" cy="1073888"/>
          <wp:effectExtent l="0" t="0" r="3810" b="0"/>
          <wp:wrapNone/>
          <wp:docPr id="700605247" name="Picture 700605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9370" cy="1075284"/>
                  </a:xfrm>
                  <a:prstGeom prst="rect">
                    <a:avLst/>
                  </a:prstGeom>
                  <a:noFill/>
                  <a:ln>
                    <a:noFill/>
                  </a:ln>
                </pic:spPr>
              </pic:pic>
            </a:graphicData>
          </a:graphic>
          <wp14:sizeRelH relativeFrom="page">
            <wp14:pctWidth>0</wp14:pctWidth>
          </wp14:sizeRelH>
          <wp14:sizeRelV relativeFrom="page">
            <wp14:pctHeight>0</wp14:pctHeight>
          </wp14:sizeRelV>
        </wp:anchor>
      </w:drawing>
    </w:r>
    <w:r w:rsidR="00A07613">
      <w:rPr>
        <w:sz w:val="20"/>
      </w:rPr>
      <w:t>DOCUMENT SENSITIVITY: OFFICIAL (Public)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NoBorders1"/>
      <w:tblW w:w="5000" w:type="pct"/>
      <w:tblBorders>
        <w:top w:val="single" w:sz="24" w:space="0" w:color="00AFF0" w:themeColor="accent1"/>
        <w:insideV w:val="single" w:sz="8" w:space="0" w:color="FFFFFF" w:themeColor="background1"/>
      </w:tblBorders>
      <w:tblLook w:val="0620" w:firstRow="1" w:lastRow="0" w:firstColumn="0" w:lastColumn="0" w:noHBand="1" w:noVBand="1"/>
    </w:tblPr>
    <w:tblGrid>
      <w:gridCol w:w="968"/>
      <w:gridCol w:w="1300"/>
      <w:gridCol w:w="2268"/>
      <w:gridCol w:w="1418"/>
      <w:gridCol w:w="2956"/>
      <w:gridCol w:w="1012"/>
    </w:tblGrid>
    <w:tr w:rsidR="00FB1534" w:rsidRPr="001D5321" w14:paraId="3E812A0B" w14:textId="77777777" w:rsidTr="00670690">
      <w:tc>
        <w:tcPr>
          <w:tcW w:w="968" w:type="dxa"/>
          <w:tcBorders>
            <w:top w:val="single" w:sz="12" w:space="0" w:color="00AFF0" w:themeColor="accent1"/>
          </w:tcBorders>
          <w:shd w:val="clear" w:color="auto" w:fill="F2F2F2" w:themeFill="background1" w:themeFillShade="F2"/>
        </w:tcPr>
        <w:p w14:paraId="3D088EB0" w14:textId="77777777" w:rsidR="00FB1534" w:rsidRPr="00CC0E56" w:rsidRDefault="00FB1534" w:rsidP="008D03E8">
          <w:pPr>
            <w:pStyle w:val="TableTextFooter"/>
            <w:spacing w:before="0" w:after="0" w:line="240" w:lineRule="exact"/>
            <w:rPr>
              <w:b/>
              <w:bCs/>
            </w:rPr>
          </w:pPr>
          <w:r w:rsidRPr="00CC0E56">
            <w:rPr>
              <w:b/>
              <w:bCs/>
            </w:rPr>
            <w:t>Version No.</w:t>
          </w:r>
        </w:p>
      </w:tc>
      <w:tc>
        <w:tcPr>
          <w:tcW w:w="1300" w:type="dxa"/>
          <w:tcBorders>
            <w:top w:val="single" w:sz="12" w:space="0" w:color="00AFF0" w:themeColor="accent1"/>
          </w:tcBorders>
          <w:shd w:val="clear" w:color="auto" w:fill="F2F2F2" w:themeFill="background1" w:themeFillShade="F2"/>
        </w:tcPr>
        <w:p w14:paraId="0C56C7D6" w14:textId="77777777" w:rsidR="00FB1534" w:rsidRPr="00CC0E56" w:rsidRDefault="00FB1534" w:rsidP="008D03E8">
          <w:pPr>
            <w:pStyle w:val="TableTextFooter"/>
            <w:spacing w:before="0" w:after="0" w:line="240" w:lineRule="exact"/>
            <w:rPr>
              <w:b/>
              <w:bCs/>
            </w:rPr>
          </w:pPr>
          <w:r w:rsidRPr="00CC0E56">
            <w:rPr>
              <w:b/>
              <w:bCs/>
            </w:rPr>
            <w:t xml:space="preserve">Document No. </w:t>
          </w:r>
        </w:p>
      </w:tc>
      <w:tc>
        <w:tcPr>
          <w:tcW w:w="2268" w:type="dxa"/>
          <w:tcBorders>
            <w:top w:val="single" w:sz="12" w:space="0" w:color="00AFF0" w:themeColor="accent1"/>
          </w:tcBorders>
          <w:shd w:val="clear" w:color="auto" w:fill="F2F2F2" w:themeFill="background1" w:themeFillShade="F2"/>
        </w:tcPr>
        <w:p w14:paraId="783D24AC" w14:textId="77777777" w:rsidR="00FB1534" w:rsidRPr="00CC0E56" w:rsidRDefault="00FB1534" w:rsidP="008D03E8">
          <w:pPr>
            <w:pStyle w:val="TableTextFooter"/>
            <w:spacing w:before="0" w:after="0" w:line="240" w:lineRule="exact"/>
            <w:rPr>
              <w:b/>
              <w:bCs/>
            </w:rPr>
          </w:pPr>
          <w:r w:rsidRPr="00CC0E56">
            <w:rPr>
              <w:b/>
              <w:bCs/>
            </w:rPr>
            <w:t>Document Owner:</w:t>
          </w:r>
        </w:p>
      </w:tc>
      <w:tc>
        <w:tcPr>
          <w:tcW w:w="1418" w:type="dxa"/>
          <w:tcBorders>
            <w:top w:val="single" w:sz="12" w:space="0" w:color="00AFF0" w:themeColor="accent1"/>
          </w:tcBorders>
          <w:shd w:val="clear" w:color="auto" w:fill="F2F2F2" w:themeFill="background1" w:themeFillShade="F2"/>
        </w:tcPr>
        <w:p w14:paraId="5CB4C2B5" w14:textId="77777777" w:rsidR="00FB1534" w:rsidRPr="00CC0E56" w:rsidRDefault="00FB1534" w:rsidP="008D03E8">
          <w:pPr>
            <w:pStyle w:val="TableTextFooter"/>
            <w:spacing w:before="0" w:after="0" w:line="240" w:lineRule="exact"/>
            <w:rPr>
              <w:b/>
              <w:bCs/>
            </w:rPr>
          </w:pPr>
          <w:r w:rsidRPr="00CC0E56">
            <w:rPr>
              <w:b/>
              <w:bCs/>
            </w:rPr>
            <w:t>Approval Date:</w:t>
          </w:r>
        </w:p>
      </w:tc>
      <w:tc>
        <w:tcPr>
          <w:tcW w:w="2956" w:type="dxa"/>
          <w:tcBorders>
            <w:top w:val="single" w:sz="12" w:space="0" w:color="00AFF0" w:themeColor="accent1"/>
          </w:tcBorders>
          <w:shd w:val="clear" w:color="auto" w:fill="F2F2F2" w:themeFill="background1" w:themeFillShade="F2"/>
        </w:tcPr>
        <w:p w14:paraId="1D9E8D12" w14:textId="77777777" w:rsidR="00FB1534" w:rsidRPr="00CC0E56" w:rsidRDefault="00FB1534" w:rsidP="008D03E8">
          <w:pPr>
            <w:pStyle w:val="TableTextFooter"/>
            <w:spacing w:before="0" w:after="0" w:line="240" w:lineRule="exact"/>
            <w:rPr>
              <w:b/>
              <w:bCs/>
            </w:rPr>
          </w:pPr>
          <w:r w:rsidRPr="00CC0E56">
            <w:rPr>
              <w:b/>
              <w:bCs/>
            </w:rPr>
            <w:t>Document Approver:</w:t>
          </w:r>
        </w:p>
      </w:tc>
      <w:tc>
        <w:tcPr>
          <w:tcW w:w="1012" w:type="dxa"/>
          <w:tcBorders>
            <w:top w:val="single" w:sz="12" w:space="0" w:color="00AFF0" w:themeColor="accent1"/>
          </w:tcBorders>
          <w:shd w:val="clear" w:color="auto" w:fill="F2F2F2" w:themeFill="background1" w:themeFillShade="F2"/>
        </w:tcPr>
        <w:p w14:paraId="6696B3EB" w14:textId="77777777" w:rsidR="00FB1534" w:rsidRPr="00CC0E56" w:rsidRDefault="00FB1534" w:rsidP="008D03E8">
          <w:pPr>
            <w:pStyle w:val="TableTextFooter"/>
            <w:spacing w:before="0" w:after="0" w:line="240" w:lineRule="exact"/>
            <w:rPr>
              <w:b/>
              <w:bCs/>
            </w:rPr>
          </w:pPr>
          <w:r w:rsidRPr="00CC0E56">
            <w:rPr>
              <w:b/>
              <w:bCs/>
            </w:rPr>
            <w:t>Page:</w:t>
          </w:r>
        </w:p>
      </w:tc>
    </w:tr>
    <w:tr w:rsidR="00FB1534" w:rsidRPr="001D5321" w14:paraId="3DC322A1" w14:textId="77777777" w:rsidTr="00670690">
      <w:tc>
        <w:tcPr>
          <w:tcW w:w="968" w:type="dxa"/>
          <w:shd w:val="clear" w:color="auto" w:fill="F2F2F2" w:themeFill="background1" w:themeFillShade="F2"/>
        </w:tcPr>
        <w:p w14:paraId="7C36C282" w14:textId="7E54561E" w:rsidR="00FB1534" w:rsidRPr="00FC17D7" w:rsidRDefault="00222F9E" w:rsidP="00990E43">
          <w:pPr>
            <w:pStyle w:val="TableTextFooter"/>
            <w:spacing w:before="0" w:after="0" w:line="240" w:lineRule="exact"/>
            <w:jc w:val="center"/>
            <w:rPr>
              <w:color w:val="003859" w:themeColor="text2"/>
            </w:rPr>
          </w:pPr>
          <w:r>
            <w:t>[Insert Ver No.]</w:t>
          </w:r>
        </w:p>
      </w:tc>
      <w:tc>
        <w:tcPr>
          <w:tcW w:w="1300" w:type="dxa"/>
          <w:shd w:val="clear" w:color="auto" w:fill="F2F2F2" w:themeFill="background1" w:themeFillShade="F2"/>
        </w:tcPr>
        <w:p w14:paraId="5BD0DF40" w14:textId="35DA6372" w:rsidR="00FB1534" w:rsidRPr="00FC17D7" w:rsidRDefault="00222F9E" w:rsidP="008D03E8">
          <w:pPr>
            <w:pStyle w:val="TableTextFooter"/>
            <w:spacing w:before="0" w:after="0" w:line="240" w:lineRule="exact"/>
            <w:rPr>
              <w:color w:val="003859" w:themeColor="text2"/>
            </w:rPr>
          </w:pPr>
          <w:r>
            <w:t>[Insert Doc No.]</w:t>
          </w:r>
        </w:p>
      </w:tc>
      <w:tc>
        <w:tcPr>
          <w:tcW w:w="2268" w:type="dxa"/>
          <w:shd w:val="clear" w:color="auto" w:fill="F2F2F2" w:themeFill="background1" w:themeFillShade="F2"/>
        </w:tcPr>
        <w:p w14:paraId="771174FC" w14:textId="08974740" w:rsidR="00FB1534" w:rsidRPr="00FC17D7" w:rsidRDefault="00222F9E" w:rsidP="008D03E8">
          <w:pPr>
            <w:pStyle w:val="TableTextFooter"/>
            <w:spacing w:before="0" w:after="0" w:line="240" w:lineRule="exact"/>
            <w:rPr>
              <w:color w:val="003859" w:themeColor="text2"/>
            </w:rPr>
          </w:pPr>
          <w:r>
            <w:t>[Insert Doc Owner Title]</w:t>
          </w:r>
        </w:p>
      </w:tc>
      <w:tc>
        <w:tcPr>
          <w:tcW w:w="1418" w:type="dxa"/>
          <w:shd w:val="clear" w:color="auto" w:fill="F2F2F2" w:themeFill="background1" w:themeFillShade="F2"/>
        </w:tcPr>
        <w:p w14:paraId="73C1E679" w14:textId="7B118E0B" w:rsidR="00FB1534" w:rsidRPr="00FC17D7" w:rsidRDefault="0074544B" w:rsidP="008D03E8">
          <w:pPr>
            <w:pStyle w:val="TableTextFooter"/>
            <w:spacing w:before="0" w:after="0" w:line="240" w:lineRule="exact"/>
            <w:rPr>
              <w:color w:val="003859" w:themeColor="text2"/>
            </w:rPr>
          </w:pPr>
          <w:r>
            <w:t>[Insert Doc Approval Date]</w:t>
          </w:r>
        </w:p>
      </w:tc>
      <w:tc>
        <w:tcPr>
          <w:tcW w:w="2956" w:type="dxa"/>
          <w:shd w:val="clear" w:color="auto" w:fill="F2F2F2" w:themeFill="background1" w:themeFillShade="F2"/>
        </w:tcPr>
        <w:p w14:paraId="70B3A4C5" w14:textId="2FD26A70" w:rsidR="00FB1534" w:rsidRPr="00FC17D7" w:rsidRDefault="00222F9E" w:rsidP="008D03E8">
          <w:pPr>
            <w:pStyle w:val="TableTextFooter"/>
            <w:spacing w:before="0" w:after="0" w:line="240" w:lineRule="exact"/>
            <w:rPr>
              <w:color w:val="003859" w:themeColor="text2"/>
            </w:rPr>
          </w:pPr>
          <w:r>
            <w:t>[Insert Doc Approver Title]</w:t>
          </w:r>
        </w:p>
      </w:tc>
      <w:tc>
        <w:tcPr>
          <w:tcW w:w="1012" w:type="dxa"/>
          <w:shd w:val="clear" w:color="auto" w:fill="F2F2F2" w:themeFill="background1" w:themeFillShade="F2"/>
        </w:tcPr>
        <w:p w14:paraId="36C4FA4D" w14:textId="77777777" w:rsidR="00FB1534" w:rsidRPr="00FC17D7" w:rsidRDefault="00FB1534" w:rsidP="008D03E8">
          <w:pPr>
            <w:pStyle w:val="TableTextFooter"/>
            <w:spacing w:before="0" w:after="0" w:line="240" w:lineRule="exact"/>
            <w:rPr>
              <w:rFonts w:cs="Times New Roman"/>
            </w:rPr>
          </w:pPr>
          <w:r w:rsidRPr="00FC17D7">
            <w:rPr>
              <w:snapToGrid w:val="0"/>
            </w:rPr>
            <w:fldChar w:fldCharType="begin"/>
          </w:r>
          <w:r w:rsidRPr="00FC17D7">
            <w:rPr>
              <w:snapToGrid w:val="0"/>
            </w:rPr>
            <w:instrText xml:space="preserve"> PAGE </w:instrText>
          </w:r>
          <w:r w:rsidRPr="00FC17D7">
            <w:rPr>
              <w:snapToGrid w:val="0"/>
            </w:rPr>
            <w:fldChar w:fldCharType="separate"/>
          </w:r>
          <w:r>
            <w:rPr>
              <w:snapToGrid w:val="0"/>
            </w:rPr>
            <w:t>2</w:t>
          </w:r>
          <w:r w:rsidRPr="00FC17D7">
            <w:rPr>
              <w:snapToGrid w:val="0"/>
            </w:rPr>
            <w:fldChar w:fldCharType="end"/>
          </w:r>
          <w:r w:rsidRPr="00FC17D7">
            <w:rPr>
              <w:snapToGrid w:val="0"/>
            </w:rPr>
            <w:t xml:space="preserve"> of </w:t>
          </w:r>
          <w:r w:rsidRPr="00FC17D7">
            <w:rPr>
              <w:snapToGrid w:val="0"/>
            </w:rPr>
            <w:fldChar w:fldCharType="begin"/>
          </w:r>
          <w:r w:rsidRPr="00FC17D7">
            <w:rPr>
              <w:snapToGrid w:val="0"/>
            </w:rPr>
            <w:instrText xml:space="preserve"> NUMPAGES  </w:instrText>
          </w:r>
          <w:r w:rsidRPr="00FC17D7">
            <w:rPr>
              <w:snapToGrid w:val="0"/>
            </w:rPr>
            <w:fldChar w:fldCharType="separate"/>
          </w:r>
          <w:r>
            <w:rPr>
              <w:snapToGrid w:val="0"/>
            </w:rPr>
            <w:t>6</w:t>
          </w:r>
          <w:r w:rsidRPr="00FC17D7">
            <w:rPr>
              <w:snapToGrid w:val="0"/>
            </w:rPr>
            <w:fldChar w:fldCharType="end"/>
          </w:r>
        </w:p>
      </w:tc>
    </w:tr>
  </w:tbl>
  <w:p w14:paraId="02145F59" w14:textId="77777777" w:rsidR="00FB1534" w:rsidRPr="00670690" w:rsidRDefault="00FB1534" w:rsidP="00990E43">
    <w:pPr>
      <w:spacing w:before="0" w:after="0" w:line="240" w:lineRule="exact"/>
      <w:jc w:val="center"/>
      <w:rPr>
        <w:rFonts w:eastAsia="Times New Roman"/>
        <w:sz w:val="14"/>
        <w:szCs w:val="14"/>
      </w:rPr>
    </w:pPr>
    <w:r w:rsidRPr="00670690">
      <w:rPr>
        <w:rFonts w:eastAsia="Times New Roman"/>
        <w:sz w:val="14"/>
        <w:szCs w:val="14"/>
      </w:rPr>
      <w:t>Th</w:t>
    </w:r>
    <w:r>
      <w:rPr>
        <w:rFonts w:eastAsia="Times New Roman"/>
        <w:sz w:val="14"/>
        <w:szCs w:val="14"/>
      </w:rPr>
      <w:t>is document is the property of Seqwater. It must not be copied or reproduced in any way whatsoever without the authority of Seqwater. This document is uncontrolled when printed. An electronic database manages and stores the controlled version.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4E984" w14:textId="77777777" w:rsidR="00476E77" w:rsidRDefault="00476E77" w:rsidP="001D5321">
      <w:r>
        <w:separator/>
      </w:r>
    </w:p>
    <w:p w14:paraId="1BBF2FB7" w14:textId="77777777" w:rsidR="00476E77" w:rsidRDefault="00476E77" w:rsidP="001D5321"/>
  </w:footnote>
  <w:footnote w:type="continuationSeparator" w:id="0">
    <w:p w14:paraId="72049AEF" w14:textId="77777777" w:rsidR="00476E77" w:rsidRDefault="00476E77" w:rsidP="001D5321">
      <w:r>
        <w:continuationSeparator/>
      </w:r>
    </w:p>
    <w:p w14:paraId="35B8B71D" w14:textId="77777777" w:rsidR="00476E77" w:rsidRDefault="00476E77" w:rsidP="001D53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161D5" w14:textId="1125A7DF" w:rsidR="00D20395" w:rsidRPr="00C64F6D" w:rsidRDefault="00C64F6D" w:rsidP="00C64F6D">
    <w:pPr>
      <w:pStyle w:val="Header2"/>
      <w:tabs>
        <w:tab w:val="right" w:pos="9922"/>
      </w:tabs>
      <w:rPr>
        <w:b w:val="0"/>
        <w:bCs/>
      </w:rPr>
    </w:pPr>
    <w:r w:rsidRPr="00C64F6D">
      <w:drawing>
        <wp:anchor distT="0" distB="0" distL="114300" distR="114300" simplePos="0" relativeHeight="251674624" behindDoc="1" locked="0" layoutInCell="1" allowOverlap="1" wp14:anchorId="08D91737" wp14:editId="134FAA2D">
          <wp:simplePos x="0" y="0"/>
          <wp:positionH relativeFrom="margin">
            <wp:align>center</wp:align>
          </wp:positionH>
          <wp:positionV relativeFrom="page">
            <wp:posOffset>0</wp:posOffset>
          </wp:positionV>
          <wp:extent cx="7559675" cy="914400"/>
          <wp:effectExtent l="0" t="0" r="0" b="0"/>
          <wp:wrapNone/>
          <wp:docPr id="1034311492" name="Picture 1034311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7559675" cy="914400"/>
                  </a:xfrm>
                  <a:prstGeom prst="rect">
                    <a:avLst/>
                  </a:prstGeom>
                </pic:spPr>
              </pic:pic>
            </a:graphicData>
          </a:graphic>
          <wp14:sizeRelH relativeFrom="page">
            <wp14:pctWidth>0</wp14:pctWidth>
          </wp14:sizeRelH>
          <wp14:sizeRelV relativeFrom="page">
            <wp14:pctHeight>0</wp14:pctHeight>
          </wp14:sizeRelV>
        </wp:anchor>
      </w:drawing>
    </w:r>
    <w:fldSimple w:instr=" TITLE   \* MERGEFORMAT ">
      <w:r w:rsidR="004879EE">
        <w:t>Engineering Standard I-TMP-STD-001 Functional Description Part A Template</w:t>
      </w:r>
    </w:fldSimple>
    <w:r w:rsidR="002F1DEE">
      <w:rPr>
        <w:rStyle w:val="Heading4Char"/>
        <w:rFonts w:eastAsiaTheme="minorEastAsia"/>
      </w:rPr>
      <w:t xml:space="preserve"> </w:t>
    </w:r>
    <w:r>
      <w:rPr>
        <w:rStyle w:val="Heading4Char"/>
        <w:rFonts w:eastAsiaTheme="minorEastAsia"/>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E41B0" w14:textId="2A06B232" w:rsidR="00D20395" w:rsidRPr="003D35B6" w:rsidRDefault="00D20395" w:rsidP="00BB0E1E">
    <w:pPr>
      <w:pStyle w:val="Headerstyle"/>
      <w:tabs>
        <w:tab w:val="left" w:pos="3960"/>
      </w:tabs>
      <w:spacing w:before="240"/>
    </w:pPr>
    <w:r w:rsidRPr="00BE48CF">
      <w:rPr>
        <w:noProof/>
        <w:sz w:val="32"/>
        <w:szCs w:val="32"/>
      </w:rPr>
      <w:drawing>
        <wp:anchor distT="0" distB="0" distL="114300" distR="114300" simplePos="0" relativeHeight="251669504" behindDoc="1" locked="0" layoutInCell="1" allowOverlap="1" wp14:anchorId="38CDE52D" wp14:editId="0E5FB860">
          <wp:simplePos x="0" y="0"/>
          <wp:positionH relativeFrom="margin">
            <wp:posOffset>-629920</wp:posOffset>
          </wp:positionH>
          <wp:positionV relativeFrom="page">
            <wp:posOffset>5294</wp:posOffset>
          </wp:positionV>
          <wp:extent cx="7560000" cy="1537411"/>
          <wp:effectExtent l="0" t="0" r="0" b="0"/>
          <wp:wrapNone/>
          <wp:docPr id="1222838018" name="Picture 1222838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537411"/>
                  </a:xfrm>
                  <a:prstGeom prst="rect">
                    <a:avLst/>
                  </a:prstGeom>
                </pic:spPr>
              </pic:pic>
            </a:graphicData>
          </a:graphic>
          <wp14:sizeRelH relativeFrom="page">
            <wp14:pctWidth>0</wp14:pctWidth>
          </wp14:sizeRelH>
          <wp14:sizeRelV relativeFrom="page">
            <wp14:pctHeight>0</wp14:pctHeight>
          </wp14:sizeRelV>
        </wp:anchor>
      </w:drawing>
    </w:r>
    <w:r w:rsidR="004879EE">
      <w:t>Engineering Standard</w:t>
    </w:r>
    <w:r w:rsidR="00BB0E1E">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1C971" w14:textId="29BF6F3D" w:rsidR="00A0237F" w:rsidRPr="00C64F6D" w:rsidRDefault="00A0237F" w:rsidP="00C64F6D">
    <w:pPr>
      <w:pStyle w:val="Header2"/>
      <w:tabs>
        <w:tab w:val="right" w:pos="9922"/>
      </w:tabs>
      <w:rPr>
        <w:b w:val="0"/>
        <w:bCs/>
      </w:rPr>
    </w:pPr>
    <w:r w:rsidRPr="00C64F6D">
      <w:drawing>
        <wp:anchor distT="0" distB="0" distL="114300" distR="114300" simplePos="0" relativeHeight="251676672" behindDoc="1" locked="0" layoutInCell="1" allowOverlap="1" wp14:anchorId="2419B551" wp14:editId="094D9FEC">
          <wp:simplePos x="0" y="0"/>
          <wp:positionH relativeFrom="margin">
            <wp:align>center</wp:align>
          </wp:positionH>
          <wp:positionV relativeFrom="page">
            <wp:posOffset>0</wp:posOffset>
          </wp:positionV>
          <wp:extent cx="7559675" cy="914400"/>
          <wp:effectExtent l="0" t="0" r="0" b="0"/>
          <wp:wrapNone/>
          <wp:docPr id="1036117459" name="Picture 1036117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7560000" cy="914823"/>
                  </a:xfrm>
                  <a:prstGeom prst="rect">
                    <a:avLst/>
                  </a:prstGeom>
                </pic:spPr>
              </pic:pic>
            </a:graphicData>
          </a:graphic>
          <wp14:sizeRelH relativeFrom="page">
            <wp14:pctWidth>0</wp14:pctWidth>
          </wp14:sizeRelH>
          <wp14:sizeRelV relativeFrom="page">
            <wp14:pctHeight>0</wp14:pctHeight>
          </wp14:sizeRelV>
        </wp:anchor>
      </w:drawing>
    </w:r>
    <w:r w:rsidR="00505A00" w:rsidRPr="00505A00">
      <w:rPr>
        <w:highlight w:val="lightGray"/>
      </w:rPr>
      <w:t>[Site / Area]</w:t>
    </w:r>
    <w:r w:rsidR="00505A00">
      <w:t xml:space="preserve"> </w:t>
    </w:r>
    <w:r w:rsidR="003B7676">
      <w:t>Functional Description Part A</w:t>
    </w:r>
    <w:r>
      <w:rPr>
        <w:rStyle w:val="Heading4Char"/>
        <w:rFonts w:eastAsiaTheme="minorEastAsia"/>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3220588A"/>
    <w:lvl w:ilvl="0">
      <w:start w:val="1"/>
      <w:numFmt w:val="bullet"/>
      <w:lvlText w:val=""/>
      <w:lvlJc w:val="left"/>
      <w:pPr>
        <w:tabs>
          <w:tab w:val="num" w:pos="926"/>
        </w:tabs>
        <w:ind w:left="926" w:hanging="360"/>
      </w:pPr>
      <w:rPr>
        <w:rFonts w:ascii="Symbol" w:hAnsi="Symbol" w:hint="default"/>
        <w:color w:val="004987" w:themeColor="text1"/>
      </w:rPr>
    </w:lvl>
  </w:abstractNum>
  <w:abstractNum w:abstractNumId="1" w15:restartNumberingAfterBreak="0">
    <w:nsid w:val="FFFFFF83"/>
    <w:multiLevelType w:val="singleLevel"/>
    <w:tmpl w:val="1EAC018E"/>
    <w:lvl w:ilvl="0">
      <w:start w:val="1"/>
      <w:numFmt w:val="bullet"/>
      <w:lvlText w:val="o"/>
      <w:lvlJc w:val="left"/>
      <w:pPr>
        <w:ind w:left="643" w:hanging="360"/>
      </w:pPr>
      <w:rPr>
        <w:rFonts w:ascii="Courier New" w:hAnsi="Courier New" w:hint="default"/>
        <w:color w:val="004987" w:themeColor="text1"/>
      </w:rPr>
    </w:lvl>
  </w:abstractNum>
  <w:abstractNum w:abstractNumId="2" w15:restartNumberingAfterBreak="0">
    <w:nsid w:val="FFFFFF89"/>
    <w:multiLevelType w:val="singleLevel"/>
    <w:tmpl w:val="27DA27C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A02BF0"/>
    <w:multiLevelType w:val="multilevel"/>
    <w:tmpl w:val="D2F0CB50"/>
    <w:numStyleLink w:val="ListBullet"/>
  </w:abstractNum>
  <w:abstractNum w:abstractNumId="4" w15:restartNumberingAfterBreak="0">
    <w:nsid w:val="01FB28C5"/>
    <w:multiLevelType w:val="multilevel"/>
    <w:tmpl w:val="E76216EC"/>
    <w:styleLink w:val="ListParagraph"/>
    <w:lvl w:ilvl="0">
      <w:start w:val="1"/>
      <w:numFmt w:val="none"/>
      <w:pStyle w:val="ListParagraph0"/>
      <w:suff w:val="nothing"/>
      <w:lvlText w:val=""/>
      <w:lvlJc w:val="left"/>
      <w:pPr>
        <w:ind w:left="425" w:firstLine="0"/>
      </w:pPr>
      <w:rPr>
        <w:rFonts w:asciiTheme="minorHAnsi" w:hAnsiTheme="minorHAnsi" w:hint="default"/>
        <w:color w:val="auto"/>
      </w:rPr>
    </w:lvl>
    <w:lvl w:ilvl="1">
      <w:start w:val="1"/>
      <w:numFmt w:val="none"/>
      <w:pStyle w:val="ListParagraph2"/>
      <w:suff w:val="nothing"/>
      <w:lvlText w:val=""/>
      <w:lvlJc w:val="left"/>
      <w:pPr>
        <w:ind w:left="850" w:firstLine="0"/>
      </w:pPr>
      <w:rPr>
        <w:rFonts w:asciiTheme="minorHAnsi" w:hAnsiTheme="minorHAnsi" w:hint="default"/>
        <w:color w:val="auto"/>
      </w:rPr>
    </w:lvl>
    <w:lvl w:ilvl="2">
      <w:start w:val="1"/>
      <w:numFmt w:val="none"/>
      <w:pStyle w:val="ListParagraph3"/>
      <w:suff w:val="nothing"/>
      <w:lvlText w:val=""/>
      <w:lvlJc w:val="left"/>
      <w:pPr>
        <w:ind w:left="1275" w:firstLine="0"/>
      </w:pPr>
      <w:rPr>
        <w:rFonts w:asciiTheme="minorHAnsi" w:hAnsiTheme="minorHAnsi" w:hint="default"/>
        <w:color w:val="auto"/>
      </w:rPr>
    </w:lvl>
    <w:lvl w:ilvl="3">
      <w:start w:val="1"/>
      <w:numFmt w:val="none"/>
      <w:pStyle w:val="ListParagraph4"/>
      <w:suff w:val="nothing"/>
      <w:lvlText w:val=""/>
      <w:lvlJc w:val="left"/>
      <w:pPr>
        <w:ind w:left="1700" w:firstLine="0"/>
      </w:pPr>
      <w:rPr>
        <w:rFonts w:asciiTheme="minorHAnsi" w:hAnsiTheme="minorHAnsi" w:hint="default"/>
        <w:color w:val="auto"/>
      </w:rPr>
    </w:lvl>
    <w:lvl w:ilvl="4">
      <w:start w:val="1"/>
      <w:numFmt w:val="none"/>
      <w:pStyle w:val="ListParagraph5"/>
      <w:suff w:val="nothing"/>
      <w:lvlText w:val=""/>
      <w:lvlJc w:val="left"/>
      <w:pPr>
        <w:ind w:left="2125" w:firstLine="0"/>
      </w:pPr>
      <w:rPr>
        <w:rFonts w:asciiTheme="minorHAnsi" w:hAnsiTheme="minorHAnsi" w:hint="default"/>
        <w:color w:val="auto"/>
      </w:rPr>
    </w:lvl>
    <w:lvl w:ilvl="5">
      <w:start w:val="1"/>
      <w:numFmt w:val="none"/>
      <w:pStyle w:val="ListParagraph6"/>
      <w:suff w:val="nothing"/>
      <w:lvlText w:val=""/>
      <w:lvlJc w:val="left"/>
      <w:pPr>
        <w:ind w:left="2550" w:firstLine="0"/>
      </w:pPr>
      <w:rPr>
        <w:rFonts w:asciiTheme="minorHAnsi" w:hAnsiTheme="minorHAnsi" w:hint="default"/>
        <w:color w:val="auto"/>
      </w:rPr>
    </w:lvl>
    <w:lvl w:ilvl="6">
      <w:start w:val="1"/>
      <w:numFmt w:val="none"/>
      <w:suff w:val="nothing"/>
      <w:lvlText w:val=""/>
      <w:lvlJc w:val="left"/>
      <w:pPr>
        <w:ind w:left="2975" w:firstLine="0"/>
      </w:pPr>
      <w:rPr>
        <w:rFonts w:hint="default"/>
        <w:color w:val="000000"/>
      </w:rPr>
    </w:lvl>
    <w:lvl w:ilvl="7">
      <w:start w:val="1"/>
      <w:numFmt w:val="none"/>
      <w:suff w:val="nothing"/>
      <w:lvlText w:val=""/>
      <w:lvlJc w:val="left"/>
      <w:pPr>
        <w:ind w:left="3400" w:firstLine="0"/>
      </w:pPr>
      <w:rPr>
        <w:rFonts w:hint="default"/>
      </w:rPr>
    </w:lvl>
    <w:lvl w:ilvl="8">
      <w:numFmt w:val="none"/>
      <w:lvlText w:val=""/>
      <w:lvlJc w:val="left"/>
      <w:pPr>
        <w:tabs>
          <w:tab w:val="num" w:pos="3825"/>
        </w:tabs>
        <w:ind w:left="3825" w:firstLine="0"/>
      </w:pPr>
      <w:rPr>
        <w:rFonts w:hint="default"/>
      </w:rPr>
    </w:lvl>
  </w:abstractNum>
  <w:abstractNum w:abstractNumId="5" w15:restartNumberingAfterBreak="0">
    <w:nsid w:val="03FB6264"/>
    <w:multiLevelType w:val="hybridMultilevel"/>
    <w:tmpl w:val="A22870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3FF77B6"/>
    <w:multiLevelType w:val="hybridMultilevel"/>
    <w:tmpl w:val="AF92E3D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7" w15:restartNumberingAfterBreak="0">
    <w:nsid w:val="07284AE9"/>
    <w:multiLevelType w:val="multilevel"/>
    <w:tmpl w:val="23200434"/>
    <w:styleLink w:val="ListAlpha"/>
    <w:lvl w:ilvl="0">
      <w:start w:val="1"/>
      <w:numFmt w:val="lowerLetter"/>
      <w:lvlText w:val="%1."/>
      <w:lvlJc w:val="left"/>
      <w:pPr>
        <w:tabs>
          <w:tab w:val="num" w:pos="425"/>
        </w:tabs>
        <w:ind w:left="425" w:hanging="425"/>
      </w:pPr>
      <w:rPr>
        <w:rFonts w:asciiTheme="minorHAnsi" w:hAnsiTheme="minorHAnsi" w:hint="default"/>
        <w:color w:val="auto"/>
        <w:sz w:val="20"/>
      </w:rPr>
    </w:lvl>
    <w:lvl w:ilvl="1">
      <w:start w:val="1"/>
      <w:numFmt w:val="lowerRoman"/>
      <w:lvlText w:val="%2."/>
      <w:lvlJc w:val="left"/>
      <w:pPr>
        <w:tabs>
          <w:tab w:val="num" w:pos="850"/>
        </w:tabs>
        <w:ind w:left="850" w:hanging="425"/>
      </w:pPr>
      <w:rPr>
        <w:rFonts w:asciiTheme="minorHAnsi" w:hAnsiTheme="minorHAnsi" w:hint="default"/>
        <w:color w:val="auto"/>
        <w:sz w:val="20"/>
      </w:rPr>
    </w:lvl>
    <w:lvl w:ilvl="2">
      <w:start w:val="1"/>
      <w:numFmt w:val="decimal"/>
      <w:lvlText w:val="%3."/>
      <w:lvlJc w:val="left"/>
      <w:pPr>
        <w:tabs>
          <w:tab w:val="num" w:pos="1275"/>
        </w:tabs>
        <w:ind w:left="1275" w:hanging="425"/>
      </w:pPr>
      <w:rPr>
        <w:rFonts w:asciiTheme="minorHAnsi" w:hAnsiTheme="minorHAnsi" w:hint="default"/>
        <w:color w:val="auto"/>
        <w:sz w:val="20"/>
      </w:rPr>
    </w:lvl>
    <w:lvl w:ilvl="3">
      <w:start w:val="1"/>
      <w:numFmt w:val="upperLetter"/>
      <w:lvlText w:val="%4."/>
      <w:lvlJc w:val="left"/>
      <w:pPr>
        <w:tabs>
          <w:tab w:val="num" w:pos="1700"/>
        </w:tabs>
        <w:ind w:left="1700" w:hanging="425"/>
      </w:pPr>
      <w:rPr>
        <w:rFonts w:asciiTheme="minorHAnsi" w:hAnsiTheme="minorHAnsi" w:hint="default"/>
        <w:color w:val="auto"/>
        <w:sz w:val="20"/>
      </w:rPr>
    </w:lvl>
    <w:lvl w:ilvl="4">
      <w:start w:val="1"/>
      <w:numFmt w:val="upperRoman"/>
      <w:lvlText w:val="%5."/>
      <w:lvlJc w:val="left"/>
      <w:pPr>
        <w:tabs>
          <w:tab w:val="num" w:pos="2125"/>
        </w:tabs>
        <w:ind w:left="2125" w:hanging="425"/>
      </w:pPr>
      <w:rPr>
        <w:rFonts w:asciiTheme="minorHAnsi" w:hAnsiTheme="minorHAnsi" w:hint="default"/>
        <w:color w:val="auto"/>
        <w:sz w:val="20"/>
      </w:rPr>
    </w:lvl>
    <w:lvl w:ilvl="5">
      <w:start w:val="1"/>
      <w:numFmt w:val="decimal"/>
      <w:lvlText w:val="%6."/>
      <w:lvlJc w:val="left"/>
      <w:pPr>
        <w:tabs>
          <w:tab w:val="num" w:pos="2550"/>
        </w:tabs>
        <w:ind w:left="2550" w:hanging="425"/>
      </w:pPr>
      <w:rPr>
        <w:rFonts w:asciiTheme="minorHAnsi" w:hAnsiTheme="minorHAnsi" w:hint="default"/>
        <w:color w:val="auto"/>
        <w:sz w:val="20"/>
      </w:rPr>
    </w:lvl>
    <w:lvl w:ilvl="6">
      <w:start w:val="1"/>
      <w:numFmt w:val="none"/>
      <w:lvlText w:val=""/>
      <w:lvlJc w:val="left"/>
      <w:pPr>
        <w:tabs>
          <w:tab w:val="num" w:pos="2975"/>
        </w:tabs>
        <w:ind w:left="2975" w:hanging="425"/>
      </w:pPr>
      <w:rPr>
        <w:rFonts w:hint="default"/>
      </w:rPr>
    </w:lvl>
    <w:lvl w:ilvl="7">
      <w:start w:val="1"/>
      <w:numFmt w:val="none"/>
      <w:lvlText w:val=""/>
      <w:lvlJc w:val="left"/>
      <w:pPr>
        <w:tabs>
          <w:tab w:val="num" w:pos="3400"/>
        </w:tabs>
        <w:ind w:left="3400" w:hanging="425"/>
      </w:pPr>
      <w:rPr>
        <w:rFonts w:hint="default"/>
      </w:rPr>
    </w:lvl>
    <w:lvl w:ilvl="8">
      <w:start w:val="1"/>
      <w:numFmt w:val="none"/>
      <w:lvlText w:val=""/>
      <w:lvlJc w:val="left"/>
      <w:pPr>
        <w:tabs>
          <w:tab w:val="num" w:pos="3825"/>
        </w:tabs>
        <w:ind w:left="3825" w:hanging="425"/>
      </w:pPr>
      <w:rPr>
        <w:rFonts w:hint="default"/>
      </w:rPr>
    </w:lvl>
  </w:abstractNum>
  <w:abstractNum w:abstractNumId="8" w15:restartNumberingAfterBreak="0">
    <w:nsid w:val="08112BAB"/>
    <w:multiLevelType w:val="multilevel"/>
    <w:tmpl w:val="23200434"/>
    <w:numStyleLink w:val="Style1"/>
  </w:abstractNum>
  <w:abstractNum w:abstractNumId="9" w15:restartNumberingAfterBreak="0">
    <w:nsid w:val="08AE1ECD"/>
    <w:multiLevelType w:val="multilevel"/>
    <w:tmpl w:val="0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09970859"/>
    <w:multiLevelType w:val="hybridMultilevel"/>
    <w:tmpl w:val="C53C457E"/>
    <w:lvl w:ilvl="0" w:tplc="564C2136">
      <w:start w:val="1"/>
      <w:numFmt w:val="bullet"/>
      <w:lvlText w:val=""/>
      <w:lvlJc w:val="left"/>
      <w:pPr>
        <w:ind w:left="720" w:hanging="360"/>
      </w:pPr>
      <w:rPr>
        <w:rFonts w:ascii="Symbol" w:hAnsi="Symbol"/>
      </w:rPr>
    </w:lvl>
    <w:lvl w:ilvl="1" w:tplc="8F949BE6">
      <w:start w:val="1"/>
      <w:numFmt w:val="bullet"/>
      <w:lvlText w:val=""/>
      <w:lvlJc w:val="left"/>
      <w:pPr>
        <w:ind w:left="720" w:hanging="360"/>
      </w:pPr>
      <w:rPr>
        <w:rFonts w:ascii="Symbol" w:hAnsi="Symbol"/>
      </w:rPr>
    </w:lvl>
    <w:lvl w:ilvl="2" w:tplc="3720552C">
      <w:start w:val="1"/>
      <w:numFmt w:val="bullet"/>
      <w:lvlText w:val=""/>
      <w:lvlJc w:val="left"/>
      <w:pPr>
        <w:ind w:left="720" w:hanging="360"/>
      </w:pPr>
      <w:rPr>
        <w:rFonts w:ascii="Symbol" w:hAnsi="Symbol"/>
      </w:rPr>
    </w:lvl>
    <w:lvl w:ilvl="3" w:tplc="E0E40D9A">
      <w:start w:val="1"/>
      <w:numFmt w:val="bullet"/>
      <w:lvlText w:val=""/>
      <w:lvlJc w:val="left"/>
      <w:pPr>
        <w:ind w:left="720" w:hanging="360"/>
      </w:pPr>
      <w:rPr>
        <w:rFonts w:ascii="Symbol" w:hAnsi="Symbol"/>
      </w:rPr>
    </w:lvl>
    <w:lvl w:ilvl="4" w:tplc="3FE0D6B6">
      <w:start w:val="1"/>
      <w:numFmt w:val="bullet"/>
      <w:lvlText w:val=""/>
      <w:lvlJc w:val="left"/>
      <w:pPr>
        <w:ind w:left="720" w:hanging="360"/>
      </w:pPr>
      <w:rPr>
        <w:rFonts w:ascii="Symbol" w:hAnsi="Symbol"/>
      </w:rPr>
    </w:lvl>
    <w:lvl w:ilvl="5" w:tplc="C1DCB2AA">
      <w:start w:val="1"/>
      <w:numFmt w:val="bullet"/>
      <w:lvlText w:val=""/>
      <w:lvlJc w:val="left"/>
      <w:pPr>
        <w:ind w:left="720" w:hanging="360"/>
      </w:pPr>
      <w:rPr>
        <w:rFonts w:ascii="Symbol" w:hAnsi="Symbol"/>
      </w:rPr>
    </w:lvl>
    <w:lvl w:ilvl="6" w:tplc="AA7CC650">
      <w:start w:val="1"/>
      <w:numFmt w:val="bullet"/>
      <w:lvlText w:val=""/>
      <w:lvlJc w:val="left"/>
      <w:pPr>
        <w:ind w:left="720" w:hanging="360"/>
      </w:pPr>
      <w:rPr>
        <w:rFonts w:ascii="Symbol" w:hAnsi="Symbol"/>
      </w:rPr>
    </w:lvl>
    <w:lvl w:ilvl="7" w:tplc="A20E912E">
      <w:start w:val="1"/>
      <w:numFmt w:val="bullet"/>
      <w:lvlText w:val=""/>
      <w:lvlJc w:val="left"/>
      <w:pPr>
        <w:ind w:left="720" w:hanging="360"/>
      </w:pPr>
      <w:rPr>
        <w:rFonts w:ascii="Symbol" w:hAnsi="Symbol"/>
      </w:rPr>
    </w:lvl>
    <w:lvl w:ilvl="8" w:tplc="222AF6B8">
      <w:start w:val="1"/>
      <w:numFmt w:val="bullet"/>
      <w:lvlText w:val=""/>
      <w:lvlJc w:val="left"/>
      <w:pPr>
        <w:ind w:left="720" w:hanging="360"/>
      </w:pPr>
      <w:rPr>
        <w:rFonts w:ascii="Symbol" w:hAnsi="Symbol"/>
      </w:rPr>
    </w:lvl>
  </w:abstractNum>
  <w:abstractNum w:abstractNumId="11" w15:restartNumberingAfterBreak="0">
    <w:nsid w:val="0CCD4DAA"/>
    <w:multiLevelType w:val="multilevel"/>
    <w:tmpl w:val="F78A1DCA"/>
    <w:styleLink w:val="ListTableBullet"/>
    <w:lvl w:ilvl="0">
      <w:start w:val="1"/>
      <w:numFmt w:val="bullet"/>
      <w:lvlText w:val=""/>
      <w:lvlJc w:val="left"/>
      <w:pPr>
        <w:tabs>
          <w:tab w:val="num" w:pos="397"/>
        </w:tabs>
        <w:ind w:left="397" w:hanging="284"/>
      </w:pPr>
      <w:rPr>
        <w:rFonts w:ascii="Symbol" w:hAnsi="Symbol" w:hint="default"/>
        <w:color w:val="auto"/>
        <w:sz w:val="22"/>
      </w:rPr>
    </w:lvl>
    <w:lvl w:ilvl="1">
      <w:start w:val="1"/>
      <w:numFmt w:val="bullet"/>
      <w:lvlText w:val="–"/>
      <w:lvlJc w:val="left"/>
      <w:pPr>
        <w:tabs>
          <w:tab w:val="num" w:pos="680"/>
        </w:tabs>
        <w:ind w:left="680" w:hanging="283"/>
      </w:pPr>
      <w:rPr>
        <w:rFonts w:ascii="Arial" w:hAnsi="Arial" w:hint="default"/>
        <w:color w:val="auto"/>
        <w:sz w:val="22"/>
      </w:rPr>
    </w:lvl>
    <w:lvl w:ilvl="2">
      <w:start w:val="1"/>
      <w:numFmt w:val="none"/>
      <w:lvlText w:val=""/>
      <w:lvlJc w:val="left"/>
      <w:pPr>
        <w:tabs>
          <w:tab w:val="num" w:pos="-31680"/>
        </w:tabs>
        <w:ind w:left="-32767" w:firstLine="0"/>
      </w:pPr>
      <w:rPr>
        <w:rFonts w:hint="default"/>
        <w:color w:val="000000"/>
      </w:rPr>
    </w:lvl>
    <w:lvl w:ilvl="3">
      <w:start w:val="1"/>
      <w:numFmt w:val="none"/>
      <w:lvlText w:val="%4"/>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color w:val="000000"/>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color w:val="000000"/>
      </w:rPr>
    </w:lvl>
    <w:lvl w:ilvl="7">
      <w:start w:val="1"/>
      <w:numFmt w:val="none"/>
      <w:lvlText w:val="%8"/>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color w:val="000000"/>
      </w:rPr>
    </w:lvl>
  </w:abstractNum>
  <w:abstractNum w:abstractNumId="12" w15:restartNumberingAfterBreak="0">
    <w:nsid w:val="17902240"/>
    <w:multiLevelType w:val="multilevel"/>
    <w:tmpl w:val="3710B1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1E2641AD"/>
    <w:multiLevelType w:val="hybridMultilevel"/>
    <w:tmpl w:val="FC6A2B7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E9874F7"/>
    <w:multiLevelType w:val="multilevel"/>
    <w:tmpl w:val="4522A5EA"/>
    <w:lvl w:ilvl="0">
      <w:start w:val="1"/>
      <w:numFmt w:val="bullet"/>
      <w:pStyle w:val="TableBullet"/>
      <w:lvlText w:val=""/>
      <w:lvlJc w:val="left"/>
      <w:pPr>
        <w:tabs>
          <w:tab w:val="num" w:pos="397"/>
        </w:tabs>
        <w:ind w:left="397" w:hanging="284"/>
      </w:pPr>
      <w:rPr>
        <w:rFonts w:ascii="Symbol" w:hAnsi="Symbol" w:hint="default"/>
        <w:b w:val="0"/>
        <w:i w:val="0"/>
        <w:color w:val="004987" w:themeColor="text1"/>
        <w:sz w:val="20"/>
        <w:szCs w:val="20"/>
      </w:rPr>
    </w:lvl>
    <w:lvl w:ilvl="1">
      <w:start w:val="1"/>
      <w:numFmt w:val="bullet"/>
      <w:pStyle w:val="TableBullet2"/>
      <w:lvlText w:val="–"/>
      <w:lvlJc w:val="left"/>
      <w:pPr>
        <w:tabs>
          <w:tab w:val="num" w:pos="680"/>
        </w:tabs>
        <w:ind w:left="680" w:hanging="283"/>
      </w:pPr>
      <w:rPr>
        <w:rFonts w:ascii="Arial" w:hAnsi="Arial" w:hint="default"/>
        <w:color w:val="auto"/>
        <w:sz w:val="22"/>
      </w:rPr>
    </w:lvl>
    <w:lvl w:ilvl="2">
      <w:start w:val="1"/>
      <w:numFmt w:val="none"/>
      <w:lvlText w:val=""/>
      <w:lvlJc w:val="left"/>
      <w:pPr>
        <w:tabs>
          <w:tab w:val="num" w:pos="-31680"/>
        </w:tabs>
        <w:ind w:left="-32767" w:firstLine="0"/>
      </w:pPr>
      <w:rPr>
        <w:rFonts w:hint="default"/>
        <w:color w:val="000000"/>
      </w:rPr>
    </w:lvl>
    <w:lvl w:ilvl="3">
      <w:start w:val="1"/>
      <w:numFmt w:val="none"/>
      <w:lvlText w:val="%4"/>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color w:val="000000"/>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color w:val="000000"/>
      </w:rPr>
    </w:lvl>
    <w:lvl w:ilvl="7">
      <w:start w:val="1"/>
      <w:numFmt w:val="none"/>
      <w:lvlText w:val="%8"/>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color w:val="000000"/>
      </w:rPr>
    </w:lvl>
  </w:abstractNum>
  <w:abstractNum w:abstractNumId="15" w15:restartNumberingAfterBreak="0">
    <w:nsid w:val="1F442E06"/>
    <w:multiLevelType w:val="hybridMultilevel"/>
    <w:tmpl w:val="71068ACC"/>
    <w:lvl w:ilvl="0" w:tplc="0809000F">
      <w:start w:val="1"/>
      <w:numFmt w:val="decimal"/>
      <w:lvlText w:val="%1."/>
      <w:lvlJc w:val="left"/>
      <w:pPr>
        <w:ind w:left="360" w:hanging="360"/>
      </w:pPr>
      <w:rPr>
        <w:rFonts w:hint="default"/>
        <w:color w:val="004A88"/>
      </w:rPr>
    </w:lvl>
    <w:lvl w:ilvl="1" w:tplc="FFFFFFFF">
      <w:start w:val="1"/>
      <w:numFmt w:val="bullet"/>
      <w:lvlText w:val="o"/>
      <w:lvlJc w:val="left"/>
      <w:pPr>
        <w:ind w:left="1440" w:hanging="360"/>
      </w:pPr>
      <w:rPr>
        <w:rFonts w:ascii="Courier New" w:hAnsi="Courier New" w:hint="default"/>
        <w:color w:val="004987" w:themeColor="text1"/>
      </w:rPr>
    </w:lvl>
    <w:lvl w:ilvl="2" w:tplc="FFFFFFFF">
      <w:start w:val="1"/>
      <w:numFmt w:val="bullet"/>
      <w:lvlText w:val=""/>
      <w:lvlJc w:val="left"/>
      <w:pPr>
        <w:ind w:left="2160" w:hanging="360"/>
      </w:pPr>
      <w:rPr>
        <w:rFonts w:ascii="Wingdings" w:hAnsi="Wingdings" w:hint="default"/>
        <w:color w:val="004987" w:themeColor="text1"/>
      </w:rPr>
    </w:lvl>
    <w:lvl w:ilvl="3" w:tplc="FFFFFFFF">
      <w:start w:val="1"/>
      <w:numFmt w:val="bullet"/>
      <w:lvlText w:val=""/>
      <w:lvlJc w:val="left"/>
      <w:pPr>
        <w:ind w:left="2880" w:hanging="360"/>
      </w:pPr>
      <w:rPr>
        <w:rFonts w:ascii="Symbol" w:hAnsi="Symbol" w:cs="Symbol" w:hint="default"/>
        <w:color w:val="004A88"/>
      </w:rPr>
    </w:lvl>
    <w:lvl w:ilvl="4" w:tplc="FFFFFFFF">
      <w:start w:val="1"/>
      <w:numFmt w:val="bullet"/>
      <w:lvlText w:val="o"/>
      <w:lvlJc w:val="left"/>
      <w:pPr>
        <w:ind w:left="3600" w:hanging="360"/>
      </w:pPr>
      <w:rPr>
        <w:rFonts w:ascii="Courier New" w:hAnsi="Courier New" w:hint="default"/>
        <w:color w:val="004987" w:themeColor="text1"/>
      </w:rPr>
    </w:lvl>
    <w:lvl w:ilvl="5" w:tplc="FFFFFFFF">
      <w:start w:val="1"/>
      <w:numFmt w:val="bullet"/>
      <w:lvlText w:val=""/>
      <w:lvlJc w:val="left"/>
      <w:pPr>
        <w:ind w:left="4320" w:hanging="360"/>
      </w:pPr>
      <w:rPr>
        <w:rFonts w:ascii="Wingdings" w:hAnsi="Wingdings" w:hint="default"/>
        <w:color w:val="004987" w:themeColor="text1"/>
      </w:rPr>
    </w:lvl>
    <w:lvl w:ilvl="6" w:tplc="FFFFFFFF">
      <w:start w:val="1"/>
      <w:numFmt w:val="bullet"/>
      <w:lvlText w:val=""/>
      <w:lvlJc w:val="left"/>
      <w:pPr>
        <w:ind w:left="5040" w:hanging="360"/>
      </w:pPr>
      <w:rPr>
        <w:rFonts w:ascii="Symbol" w:hAnsi="Symbol" w:cs="Symbol" w:hint="default"/>
        <w:color w:val="004A88"/>
      </w:rPr>
    </w:lvl>
    <w:lvl w:ilvl="7" w:tplc="FFFFFFFF">
      <w:start w:val="1"/>
      <w:numFmt w:val="bullet"/>
      <w:lvlText w:val="o"/>
      <w:lvlJc w:val="left"/>
      <w:pPr>
        <w:ind w:left="5760" w:hanging="360"/>
      </w:pPr>
      <w:rPr>
        <w:rFonts w:ascii="Courier New" w:hAnsi="Courier New" w:hint="default"/>
        <w:color w:val="004987" w:themeColor="text1"/>
      </w:rPr>
    </w:lvl>
    <w:lvl w:ilvl="8" w:tplc="FFFFFFFF">
      <w:start w:val="1"/>
      <w:numFmt w:val="bullet"/>
      <w:lvlText w:val=""/>
      <w:lvlJc w:val="left"/>
      <w:pPr>
        <w:ind w:left="6480" w:hanging="360"/>
      </w:pPr>
      <w:rPr>
        <w:rFonts w:ascii="Wingdings" w:hAnsi="Wingdings" w:hint="default"/>
        <w:color w:val="004987" w:themeColor="text1"/>
      </w:rPr>
    </w:lvl>
  </w:abstractNum>
  <w:abstractNum w:abstractNumId="16" w15:restartNumberingAfterBreak="0">
    <w:nsid w:val="2277712C"/>
    <w:multiLevelType w:val="hybridMultilevel"/>
    <w:tmpl w:val="617C4424"/>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17" w15:restartNumberingAfterBreak="0">
    <w:nsid w:val="24186158"/>
    <w:multiLevelType w:val="hybridMultilevel"/>
    <w:tmpl w:val="526C57DA"/>
    <w:lvl w:ilvl="0" w:tplc="0C090001">
      <w:start w:val="1"/>
      <w:numFmt w:val="bullet"/>
      <w:lvlText w:val=""/>
      <w:lvlJc w:val="left"/>
      <w:pPr>
        <w:ind w:left="1080" w:hanging="72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4741D40"/>
    <w:multiLevelType w:val="multilevel"/>
    <w:tmpl w:val="E15AD974"/>
    <w:styleLink w:val="ListNumber"/>
    <w:lvl w:ilvl="0">
      <w:start w:val="1"/>
      <w:numFmt w:val="decimal"/>
      <w:lvlText w:val="%1."/>
      <w:lvlJc w:val="left"/>
      <w:pPr>
        <w:tabs>
          <w:tab w:val="num" w:pos="425"/>
        </w:tabs>
        <w:ind w:left="425" w:hanging="425"/>
      </w:pPr>
      <w:rPr>
        <w:rFonts w:asciiTheme="minorHAnsi" w:hAnsiTheme="minorHAnsi"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850"/>
        </w:tabs>
        <w:ind w:left="850" w:hanging="425"/>
      </w:pPr>
      <w:rPr>
        <w:rFonts w:asciiTheme="minorHAnsi" w:hAnsiTheme="minorHAnsi" w:hint="default"/>
        <w:b w:val="0"/>
        <w:i w:val="0"/>
        <w:color w:val="auto"/>
        <w:sz w:val="20"/>
      </w:rPr>
    </w:lvl>
    <w:lvl w:ilvl="2">
      <w:start w:val="1"/>
      <w:numFmt w:val="lowerRoman"/>
      <w:lvlText w:val="%3."/>
      <w:lvlJc w:val="left"/>
      <w:pPr>
        <w:tabs>
          <w:tab w:val="num" w:pos="1275"/>
        </w:tabs>
        <w:ind w:left="1275" w:hanging="425"/>
      </w:pPr>
      <w:rPr>
        <w:rFonts w:asciiTheme="minorHAnsi" w:hAnsiTheme="minorHAnsi" w:hint="default"/>
        <w:b w:val="0"/>
        <w:i w:val="0"/>
        <w:color w:val="auto"/>
        <w:sz w:val="20"/>
      </w:rPr>
    </w:lvl>
    <w:lvl w:ilvl="3">
      <w:start w:val="1"/>
      <w:numFmt w:val="upperLetter"/>
      <w:lvlText w:val="%4."/>
      <w:lvlJc w:val="left"/>
      <w:pPr>
        <w:tabs>
          <w:tab w:val="num" w:pos="1700"/>
        </w:tabs>
        <w:ind w:left="1700" w:hanging="425"/>
      </w:pPr>
      <w:rPr>
        <w:rFonts w:asciiTheme="minorHAnsi" w:hAnsiTheme="minorHAnsi" w:hint="default"/>
        <w:b w:val="0"/>
        <w:i w:val="0"/>
        <w:color w:val="auto"/>
        <w:sz w:val="20"/>
      </w:rPr>
    </w:lvl>
    <w:lvl w:ilvl="4">
      <w:start w:val="1"/>
      <w:numFmt w:val="upperRoman"/>
      <w:lvlText w:val="%5."/>
      <w:lvlJc w:val="left"/>
      <w:pPr>
        <w:tabs>
          <w:tab w:val="num" w:pos="2125"/>
        </w:tabs>
        <w:ind w:left="2125" w:hanging="425"/>
      </w:pPr>
      <w:rPr>
        <w:rFonts w:asciiTheme="minorHAnsi" w:hAnsiTheme="minorHAnsi" w:hint="default"/>
        <w:b w:val="0"/>
        <w:i w:val="0"/>
        <w:color w:val="auto"/>
        <w:sz w:val="20"/>
      </w:rPr>
    </w:lvl>
    <w:lvl w:ilvl="5">
      <w:start w:val="1"/>
      <w:numFmt w:val="decimal"/>
      <w:lvlText w:val="%6."/>
      <w:lvlJc w:val="left"/>
      <w:pPr>
        <w:tabs>
          <w:tab w:val="num" w:pos="2550"/>
        </w:tabs>
        <w:ind w:left="2550" w:hanging="425"/>
      </w:pPr>
      <w:rPr>
        <w:rFonts w:asciiTheme="minorHAnsi" w:hAnsiTheme="minorHAnsi" w:hint="default"/>
        <w:b w:val="0"/>
        <w:i w:val="0"/>
        <w:color w:val="auto"/>
        <w:sz w:val="20"/>
      </w:rPr>
    </w:lvl>
    <w:lvl w:ilvl="6">
      <w:start w:val="1"/>
      <w:numFmt w:val="none"/>
      <w:suff w:val="nothing"/>
      <w:lvlText w:val="%7"/>
      <w:lvlJc w:val="left"/>
      <w:pPr>
        <w:ind w:left="2975" w:hanging="425"/>
      </w:pPr>
      <w:rPr>
        <w:rFonts w:hint="default"/>
        <w:color w:val="E1001A"/>
      </w:rPr>
    </w:lvl>
    <w:lvl w:ilvl="7">
      <w:start w:val="1"/>
      <w:numFmt w:val="none"/>
      <w:suff w:val="nothing"/>
      <w:lvlText w:val="%8"/>
      <w:lvlJc w:val="left"/>
      <w:pPr>
        <w:ind w:left="3400" w:hanging="425"/>
      </w:pPr>
      <w:rPr>
        <w:rFonts w:hint="default"/>
        <w:color w:val="E1001A"/>
        <w:sz w:val="20"/>
      </w:rPr>
    </w:lvl>
    <w:lvl w:ilvl="8">
      <w:start w:val="1"/>
      <w:numFmt w:val="none"/>
      <w:suff w:val="nothing"/>
      <w:lvlText w:val="%9"/>
      <w:lvlJc w:val="left"/>
      <w:pPr>
        <w:ind w:left="3825" w:hanging="425"/>
      </w:pPr>
      <w:rPr>
        <w:rFonts w:hint="default"/>
        <w:color w:val="E1001A"/>
      </w:rPr>
    </w:lvl>
  </w:abstractNum>
  <w:abstractNum w:abstractNumId="19" w15:restartNumberingAfterBreak="0">
    <w:nsid w:val="275400EE"/>
    <w:multiLevelType w:val="hybridMultilevel"/>
    <w:tmpl w:val="D5E2DF56"/>
    <w:lvl w:ilvl="0" w:tplc="0C090001">
      <w:start w:val="1"/>
      <w:numFmt w:val="bullet"/>
      <w:lvlText w:val=""/>
      <w:lvlJc w:val="left"/>
      <w:pPr>
        <w:ind w:left="473" w:hanging="360"/>
      </w:pPr>
      <w:rPr>
        <w:rFonts w:ascii="Symbol" w:hAnsi="Symbol" w:hint="default"/>
      </w:rPr>
    </w:lvl>
    <w:lvl w:ilvl="1" w:tplc="0C090003" w:tentative="1">
      <w:start w:val="1"/>
      <w:numFmt w:val="bullet"/>
      <w:lvlText w:val="o"/>
      <w:lvlJc w:val="left"/>
      <w:pPr>
        <w:ind w:left="1193" w:hanging="360"/>
      </w:pPr>
      <w:rPr>
        <w:rFonts w:ascii="Courier New" w:hAnsi="Courier New" w:cs="Courier New" w:hint="default"/>
      </w:rPr>
    </w:lvl>
    <w:lvl w:ilvl="2" w:tplc="0C090005" w:tentative="1">
      <w:start w:val="1"/>
      <w:numFmt w:val="bullet"/>
      <w:lvlText w:val=""/>
      <w:lvlJc w:val="left"/>
      <w:pPr>
        <w:ind w:left="1913" w:hanging="360"/>
      </w:pPr>
      <w:rPr>
        <w:rFonts w:ascii="Wingdings" w:hAnsi="Wingdings" w:hint="default"/>
      </w:rPr>
    </w:lvl>
    <w:lvl w:ilvl="3" w:tplc="0C090001" w:tentative="1">
      <w:start w:val="1"/>
      <w:numFmt w:val="bullet"/>
      <w:lvlText w:val=""/>
      <w:lvlJc w:val="left"/>
      <w:pPr>
        <w:ind w:left="2633" w:hanging="360"/>
      </w:pPr>
      <w:rPr>
        <w:rFonts w:ascii="Symbol" w:hAnsi="Symbol" w:hint="default"/>
      </w:rPr>
    </w:lvl>
    <w:lvl w:ilvl="4" w:tplc="0C090003" w:tentative="1">
      <w:start w:val="1"/>
      <w:numFmt w:val="bullet"/>
      <w:lvlText w:val="o"/>
      <w:lvlJc w:val="left"/>
      <w:pPr>
        <w:ind w:left="3353" w:hanging="360"/>
      </w:pPr>
      <w:rPr>
        <w:rFonts w:ascii="Courier New" w:hAnsi="Courier New" w:cs="Courier New" w:hint="default"/>
      </w:rPr>
    </w:lvl>
    <w:lvl w:ilvl="5" w:tplc="0C090005" w:tentative="1">
      <w:start w:val="1"/>
      <w:numFmt w:val="bullet"/>
      <w:lvlText w:val=""/>
      <w:lvlJc w:val="left"/>
      <w:pPr>
        <w:ind w:left="4073" w:hanging="360"/>
      </w:pPr>
      <w:rPr>
        <w:rFonts w:ascii="Wingdings" w:hAnsi="Wingdings" w:hint="default"/>
      </w:rPr>
    </w:lvl>
    <w:lvl w:ilvl="6" w:tplc="0C090001" w:tentative="1">
      <w:start w:val="1"/>
      <w:numFmt w:val="bullet"/>
      <w:lvlText w:val=""/>
      <w:lvlJc w:val="left"/>
      <w:pPr>
        <w:ind w:left="4793" w:hanging="360"/>
      </w:pPr>
      <w:rPr>
        <w:rFonts w:ascii="Symbol" w:hAnsi="Symbol" w:hint="default"/>
      </w:rPr>
    </w:lvl>
    <w:lvl w:ilvl="7" w:tplc="0C090003" w:tentative="1">
      <w:start w:val="1"/>
      <w:numFmt w:val="bullet"/>
      <w:lvlText w:val="o"/>
      <w:lvlJc w:val="left"/>
      <w:pPr>
        <w:ind w:left="5513" w:hanging="360"/>
      </w:pPr>
      <w:rPr>
        <w:rFonts w:ascii="Courier New" w:hAnsi="Courier New" w:cs="Courier New" w:hint="default"/>
      </w:rPr>
    </w:lvl>
    <w:lvl w:ilvl="8" w:tplc="0C090005" w:tentative="1">
      <w:start w:val="1"/>
      <w:numFmt w:val="bullet"/>
      <w:lvlText w:val=""/>
      <w:lvlJc w:val="left"/>
      <w:pPr>
        <w:ind w:left="6233" w:hanging="360"/>
      </w:pPr>
      <w:rPr>
        <w:rFonts w:ascii="Wingdings" w:hAnsi="Wingdings" w:hint="default"/>
      </w:rPr>
    </w:lvl>
  </w:abstractNum>
  <w:abstractNum w:abstractNumId="20" w15:restartNumberingAfterBreak="0">
    <w:nsid w:val="29637D0F"/>
    <w:multiLevelType w:val="multilevel"/>
    <w:tmpl w:val="736ECFBA"/>
    <w:numStyleLink w:val="ListTableNumber"/>
  </w:abstractNum>
  <w:abstractNum w:abstractNumId="21" w15:restartNumberingAfterBreak="0">
    <w:nsid w:val="29D051CC"/>
    <w:multiLevelType w:val="hybridMultilevel"/>
    <w:tmpl w:val="A9A81464"/>
    <w:lvl w:ilvl="0" w:tplc="0C090001">
      <w:start w:val="1"/>
      <w:numFmt w:val="bullet"/>
      <w:lvlText w:val=""/>
      <w:lvlJc w:val="left"/>
      <w:pPr>
        <w:ind w:left="473" w:hanging="360"/>
      </w:pPr>
      <w:rPr>
        <w:rFonts w:ascii="Symbol" w:hAnsi="Symbol" w:hint="default"/>
      </w:rPr>
    </w:lvl>
    <w:lvl w:ilvl="1" w:tplc="0C090003" w:tentative="1">
      <w:start w:val="1"/>
      <w:numFmt w:val="bullet"/>
      <w:lvlText w:val="o"/>
      <w:lvlJc w:val="left"/>
      <w:pPr>
        <w:ind w:left="1193" w:hanging="360"/>
      </w:pPr>
      <w:rPr>
        <w:rFonts w:ascii="Courier New" w:hAnsi="Courier New" w:cs="Courier New" w:hint="default"/>
      </w:rPr>
    </w:lvl>
    <w:lvl w:ilvl="2" w:tplc="0C090005" w:tentative="1">
      <w:start w:val="1"/>
      <w:numFmt w:val="bullet"/>
      <w:lvlText w:val=""/>
      <w:lvlJc w:val="left"/>
      <w:pPr>
        <w:ind w:left="1913" w:hanging="360"/>
      </w:pPr>
      <w:rPr>
        <w:rFonts w:ascii="Wingdings" w:hAnsi="Wingdings" w:hint="default"/>
      </w:rPr>
    </w:lvl>
    <w:lvl w:ilvl="3" w:tplc="0C090001" w:tentative="1">
      <w:start w:val="1"/>
      <w:numFmt w:val="bullet"/>
      <w:lvlText w:val=""/>
      <w:lvlJc w:val="left"/>
      <w:pPr>
        <w:ind w:left="2633" w:hanging="360"/>
      </w:pPr>
      <w:rPr>
        <w:rFonts w:ascii="Symbol" w:hAnsi="Symbol" w:hint="default"/>
      </w:rPr>
    </w:lvl>
    <w:lvl w:ilvl="4" w:tplc="0C090003" w:tentative="1">
      <w:start w:val="1"/>
      <w:numFmt w:val="bullet"/>
      <w:lvlText w:val="o"/>
      <w:lvlJc w:val="left"/>
      <w:pPr>
        <w:ind w:left="3353" w:hanging="360"/>
      </w:pPr>
      <w:rPr>
        <w:rFonts w:ascii="Courier New" w:hAnsi="Courier New" w:cs="Courier New" w:hint="default"/>
      </w:rPr>
    </w:lvl>
    <w:lvl w:ilvl="5" w:tplc="0C090005" w:tentative="1">
      <w:start w:val="1"/>
      <w:numFmt w:val="bullet"/>
      <w:lvlText w:val=""/>
      <w:lvlJc w:val="left"/>
      <w:pPr>
        <w:ind w:left="4073" w:hanging="360"/>
      </w:pPr>
      <w:rPr>
        <w:rFonts w:ascii="Wingdings" w:hAnsi="Wingdings" w:hint="default"/>
      </w:rPr>
    </w:lvl>
    <w:lvl w:ilvl="6" w:tplc="0C090001" w:tentative="1">
      <w:start w:val="1"/>
      <w:numFmt w:val="bullet"/>
      <w:lvlText w:val=""/>
      <w:lvlJc w:val="left"/>
      <w:pPr>
        <w:ind w:left="4793" w:hanging="360"/>
      </w:pPr>
      <w:rPr>
        <w:rFonts w:ascii="Symbol" w:hAnsi="Symbol" w:hint="default"/>
      </w:rPr>
    </w:lvl>
    <w:lvl w:ilvl="7" w:tplc="0C090003" w:tentative="1">
      <w:start w:val="1"/>
      <w:numFmt w:val="bullet"/>
      <w:lvlText w:val="o"/>
      <w:lvlJc w:val="left"/>
      <w:pPr>
        <w:ind w:left="5513" w:hanging="360"/>
      </w:pPr>
      <w:rPr>
        <w:rFonts w:ascii="Courier New" w:hAnsi="Courier New" w:cs="Courier New" w:hint="default"/>
      </w:rPr>
    </w:lvl>
    <w:lvl w:ilvl="8" w:tplc="0C090005" w:tentative="1">
      <w:start w:val="1"/>
      <w:numFmt w:val="bullet"/>
      <w:lvlText w:val=""/>
      <w:lvlJc w:val="left"/>
      <w:pPr>
        <w:ind w:left="6233" w:hanging="360"/>
      </w:pPr>
      <w:rPr>
        <w:rFonts w:ascii="Wingdings" w:hAnsi="Wingdings" w:hint="default"/>
      </w:rPr>
    </w:lvl>
  </w:abstractNum>
  <w:abstractNum w:abstractNumId="22" w15:restartNumberingAfterBreak="0">
    <w:nsid w:val="326808EB"/>
    <w:multiLevelType w:val="multilevel"/>
    <w:tmpl w:val="1D8273C2"/>
    <w:lvl w:ilvl="0">
      <w:start w:val="1"/>
      <w:numFmt w:val="bullet"/>
      <w:lvlText w:val=""/>
      <w:lvlJc w:val="left"/>
      <w:pPr>
        <w:tabs>
          <w:tab w:val="num" w:pos="397"/>
        </w:tabs>
        <w:ind w:left="397" w:hanging="284"/>
      </w:pPr>
      <w:rPr>
        <w:rFonts w:ascii="Symbol" w:hAnsi="Symbol" w:hint="default"/>
        <w:b w:val="0"/>
        <w:i w:val="0"/>
        <w:color w:val="004A88"/>
        <w:sz w:val="20"/>
        <w:szCs w:val="20"/>
      </w:rPr>
    </w:lvl>
    <w:lvl w:ilvl="1">
      <w:start w:val="1"/>
      <w:numFmt w:val="bullet"/>
      <w:lvlText w:val="–"/>
      <w:lvlJc w:val="left"/>
      <w:pPr>
        <w:tabs>
          <w:tab w:val="num" w:pos="680"/>
        </w:tabs>
        <w:ind w:left="680" w:hanging="283"/>
      </w:pPr>
      <w:rPr>
        <w:rFonts w:ascii="Arial" w:hAnsi="Arial" w:hint="default"/>
        <w:color w:val="auto"/>
        <w:sz w:val="22"/>
      </w:rPr>
    </w:lvl>
    <w:lvl w:ilvl="2">
      <w:start w:val="1"/>
      <w:numFmt w:val="none"/>
      <w:lvlText w:val=""/>
      <w:lvlJc w:val="left"/>
      <w:pPr>
        <w:tabs>
          <w:tab w:val="num" w:pos="-31680"/>
        </w:tabs>
        <w:ind w:left="-32767" w:firstLine="0"/>
      </w:pPr>
      <w:rPr>
        <w:rFonts w:hint="default"/>
        <w:color w:val="000000"/>
      </w:rPr>
    </w:lvl>
    <w:lvl w:ilvl="3">
      <w:start w:val="1"/>
      <w:numFmt w:val="none"/>
      <w:lvlText w:val="%4"/>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color w:val="000000"/>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color w:val="000000"/>
      </w:rPr>
    </w:lvl>
    <w:lvl w:ilvl="7">
      <w:start w:val="1"/>
      <w:numFmt w:val="none"/>
      <w:lvlText w:val="%8"/>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color w:val="000000"/>
      </w:rPr>
    </w:lvl>
  </w:abstractNum>
  <w:abstractNum w:abstractNumId="23" w15:restartNumberingAfterBreak="0">
    <w:nsid w:val="353912ED"/>
    <w:multiLevelType w:val="multilevel"/>
    <w:tmpl w:val="D2F0CB50"/>
    <w:styleLink w:val="ListBullet"/>
    <w:lvl w:ilvl="0">
      <w:start w:val="1"/>
      <w:numFmt w:val="bullet"/>
      <w:lvlText w:val=""/>
      <w:lvlJc w:val="left"/>
      <w:pPr>
        <w:tabs>
          <w:tab w:val="num" w:pos="425"/>
        </w:tabs>
        <w:ind w:left="425" w:hanging="425"/>
      </w:pPr>
      <w:rPr>
        <w:rFonts w:ascii="Symbol" w:hAnsi="Symbol" w:hint="default"/>
        <w:b w:val="0"/>
        <w:i w:val="0"/>
        <w:color w:val="808285" w:themeColor="accent2"/>
        <w:sz w:val="20"/>
        <w:szCs w:val="20"/>
      </w:rPr>
    </w:lvl>
    <w:lvl w:ilvl="1">
      <w:start w:val="1"/>
      <w:numFmt w:val="bullet"/>
      <w:lvlText w:val=""/>
      <w:lvlJc w:val="left"/>
      <w:pPr>
        <w:tabs>
          <w:tab w:val="num" w:pos="850"/>
        </w:tabs>
        <w:ind w:left="850" w:hanging="425"/>
      </w:pPr>
      <w:rPr>
        <w:rFonts w:ascii="Symbol" w:hAnsi="Symbol" w:hint="default"/>
        <w:caps w:val="0"/>
        <w:strike w:val="0"/>
        <w:dstrike w:val="0"/>
        <w:vanish w:val="0"/>
        <w:color w:val="808285" w:themeColor="accent2"/>
        <w:sz w:val="20"/>
        <w:u w:val="none"/>
        <w:vertAlign w:val="baseline"/>
      </w:rPr>
    </w:lvl>
    <w:lvl w:ilvl="2">
      <w:start w:val="1"/>
      <w:numFmt w:val="bullet"/>
      <w:lvlText w:val=""/>
      <w:lvlJc w:val="left"/>
      <w:pPr>
        <w:tabs>
          <w:tab w:val="num" w:pos="1275"/>
        </w:tabs>
        <w:ind w:left="1275" w:hanging="425"/>
      </w:pPr>
      <w:rPr>
        <w:rFonts w:ascii="Symbol" w:hAnsi="Symbol" w:hint="default"/>
        <w:color w:val="808285" w:themeColor="accent2"/>
        <w:sz w:val="20"/>
      </w:rPr>
    </w:lvl>
    <w:lvl w:ilvl="3">
      <w:start w:val="1"/>
      <w:numFmt w:val="bullet"/>
      <w:lvlText w:val=""/>
      <w:lvlJc w:val="left"/>
      <w:pPr>
        <w:tabs>
          <w:tab w:val="num" w:pos="1700"/>
        </w:tabs>
        <w:ind w:left="1700" w:hanging="425"/>
      </w:pPr>
      <w:rPr>
        <w:rFonts w:ascii="Symbol" w:hAnsi="Symbol" w:hint="default"/>
        <w:caps w:val="0"/>
        <w:strike w:val="0"/>
        <w:dstrike w:val="0"/>
        <w:vanish w:val="0"/>
        <w:color w:val="808285" w:themeColor="accent2"/>
        <w:sz w:val="20"/>
        <w:u w:val="none"/>
        <w:vertAlign w:val="baseline"/>
      </w:rPr>
    </w:lvl>
    <w:lvl w:ilvl="4">
      <w:start w:val="1"/>
      <w:numFmt w:val="bullet"/>
      <w:lvlText w:val=""/>
      <w:lvlJc w:val="left"/>
      <w:pPr>
        <w:tabs>
          <w:tab w:val="num" w:pos="2125"/>
        </w:tabs>
        <w:ind w:left="2125" w:hanging="425"/>
      </w:pPr>
      <w:rPr>
        <w:rFonts w:ascii="Symbol" w:hAnsi="Symbol" w:hint="default"/>
        <w:color w:val="808285" w:themeColor="accent2"/>
        <w:sz w:val="20"/>
      </w:rPr>
    </w:lvl>
    <w:lvl w:ilvl="5">
      <w:start w:val="1"/>
      <w:numFmt w:val="bullet"/>
      <w:lvlText w:val="–"/>
      <w:lvlJc w:val="left"/>
      <w:pPr>
        <w:tabs>
          <w:tab w:val="num" w:pos="2550"/>
        </w:tabs>
        <w:ind w:left="2550" w:hanging="425"/>
      </w:pPr>
      <w:rPr>
        <w:rFonts w:asciiTheme="minorHAnsi" w:hAnsiTheme="minorHAnsi" w:cs="Times New Roman" w:hint="default"/>
        <w:caps w:val="0"/>
        <w:strike w:val="0"/>
        <w:dstrike w:val="0"/>
        <w:vanish w:val="0"/>
        <w:color w:val="808285" w:themeColor="accent2"/>
        <w:sz w:val="22"/>
        <w:u w:val="none"/>
        <w:vertAlign w:val="baseline"/>
      </w:rPr>
    </w:lvl>
    <w:lvl w:ilvl="6">
      <w:start w:val="1"/>
      <w:numFmt w:val="none"/>
      <w:suff w:val="nothing"/>
      <w:lvlText w:val=""/>
      <w:lvlJc w:val="left"/>
      <w:pPr>
        <w:ind w:left="2975" w:hanging="425"/>
      </w:pPr>
      <w:rPr>
        <w:rFonts w:hint="default"/>
        <w:color w:val="auto"/>
        <w:sz w:val="20"/>
      </w:rPr>
    </w:lvl>
    <w:lvl w:ilvl="7">
      <w:start w:val="1"/>
      <w:numFmt w:val="none"/>
      <w:suff w:val="nothing"/>
      <w:lvlText w:val="%8"/>
      <w:lvlJc w:val="left"/>
      <w:pPr>
        <w:ind w:left="3400" w:hanging="425"/>
      </w:pPr>
      <w:rPr>
        <w:rFonts w:hint="default"/>
        <w:color w:val="000000"/>
        <w:sz w:val="20"/>
      </w:rPr>
    </w:lvl>
    <w:lvl w:ilvl="8">
      <w:start w:val="1"/>
      <w:numFmt w:val="none"/>
      <w:suff w:val="nothing"/>
      <w:lvlText w:val=""/>
      <w:lvlJc w:val="left"/>
      <w:pPr>
        <w:ind w:left="3825" w:hanging="425"/>
      </w:pPr>
      <w:rPr>
        <w:rFonts w:hint="default"/>
      </w:rPr>
    </w:lvl>
  </w:abstractNum>
  <w:abstractNum w:abstractNumId="24" w15:restartNumberingAfterBreak="0">
    <w:nsid w:val="3A6F0327"/>
    <w:multiLevelType w:val="multilevel"/>
    <w:tmpl w:val="48542026"/>
    <w:lvl w:ilvl="0">
      <w:start w:val="1"/>
      <w:numFmt w:val="decimal"/>
      <w:pStyle w:val="NbrHeading1"/>
      <w:lvlText w:val="%1"/>
      <w:lvlJc w:val="left"/>
      <w:pPr>
        <w:tabs>
          <w:tab w:val="num" w:pos="851"/>
        </w:tabs>
        <w:ind w:left="851" w:hanging="851"/>
      </w:pPr>
      <w:rPr>
        <w:rFonts w:asciiTheme="majorHAnsi" w:hAnsiTheme="majorHAnsi" w:hint="default"/>
        <w:color w:val="808285" w:themeColor="accent2"/>
      </w:rPr>
    </w:lvl>
    <w:lvl w:ilvl="1">
      <w:start w:val="1"/>
      <w:numFmt w:val="decimal"/>
      <w:pStyle w:val="NbrHeading2"/>
      <w:lvlText w:val="%1.%2"/>
      <w:lvlJc w:val="left"/>
      <w:pPr>
        <w:tabs>
          <w:tab w:val="num" w:pos="851"/>
        </w:tabs>
        <w:ind w:left="851" w:hanging="851"/>
      </w:pPr>
      <w:rPr>
        <w:rFonts w:asciiTheme="majorHAnsi" w:hAnsiTheme="majorHAnsi" w:hint="default"/>
        <w:color w:val="808285" w:themeColor="accent2"/>
      </w:rPr>
    </w:lvl>
    <w:lvl w:ilvl="2">
      <w:start w:val="1"/>
      <w:numFmt w:val="decimal"/>
      <w:pStyle w:val="NbrHeading3"/>
      <w:lvlText w:val="%1.%2.%3"/>
      <w:lvlJc w:val="left"/>
      <w:pPr>
        <w:tabs>
          <w:tab w:val="num" w:pos="851"/>
        </w:tabs>
        <w:ind w:left="851" w:hanging="851"/>
      </w:pPr>
      <w:rPr>
        <w:rFonts w:asciiTheme="majorHAnsi" w:hAnsiTheme="majorHAnsi" w:hint="default"/>
        <w:color w:val="808285" w:themeColor="accent2"/>
      </w:rPr>
    </w:lvl>
    <w:lvl w:ilvl="3">
      <w:start w:val="1"/>
      <w:numFmt w:val="decimal"/>
      <w:pStyle w:val="NbrHeading4"/>
      <w:lvlText w:val="%1.%2.%3.%4"/>
      <w:lvlJc w:val="left"/>
      <w:pPr>
        <w:tabs>
          <w:tab w:val="num" w:pos="1276"/>
        </w:tabs>
        <w:ind w:left="1276" w:hanging="1276"/>
      </w:pPr>
      <w:rPr>
        <w:rFonts w:ascii="Arial" w:hAnsi="Arial" w:hint="default"/>
        <w:color w:val="00AFF0" w:themeColor="accent1"/>
        <w:sz w:val="20"/>
      </w:rPr>
    </w:lvl>
    <w:lvl w:ilvl="4">
      <w:start w:val="1"/>
      <w:numFmt w:val="decimal"/>
      <w:pStyle w:val="NbrHeading5"/>
      <w:lvlText w:val="%1.%2.%3.%4.%5"/>
      <w:lvlJc w:val="left"/>
      <w:pPr>
        <w:tabs>
          <w:tab w:val="num" w:pos="1276"/>
        </w:tabs>
        <w:ind w:left="1276" w:hanging="1276"/>
      </w:pPr>
      <w:rPr>
        <w:rFonts w:asciiTheme="minorHAnsi" w:hAnsiTheme="minorHAnsi" w:hint="default"/>
        <w:color w:val="003859" w:themeColor="text2"/>
        <w:sz w:val="20"/>
      </w:rPr>
    </w:lvl>
    <w:lvl w:ilvl="5">
      <w:start w:val="1"/>
      <w:numFmt w:val="none"/>
      <w:lvlText w:val=""/>
      <w:lvlJc w:val="left"/>
      <w:pPr>
        <w:ind w:left="-32767" w:firstLine="0"/>
      </w:pPr>
      <w:rPr>
        <w:rFonts w:hint="default"/>
      </w:rPr>
    </w:lvl>
    <w:lvl w:ilvl="6">
      <w:start w:val="1"/>
      <w:numFmt w:val="none"/>
      <w:lvlRestart w:val="1"/>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25" w15:restartNumberingAfterBreak="0">
    <w:nsid w:val="3B5C7774"/>
    <w:multiLevelType w:val="hybridMultilevel"/>
    <w:tmpl w:val="FD265B40"/>
    <w:lvl w:ilvl="0" w:tplc="0C090001">
      <w:start w:val="1"/>
      <w:numFmt w:val="bullet"/>
      <w:lvlText w:val=""/>
      <w:lvlJc w:val="left"/>
      <w:pPr>
        <w:ind w:left="473" w:hanging="360"/>
      </w:pPr>
      <w:rPr>
        <w:rFonts w:ascii="Symbol" w:hAnsi="Symbol" w:hint="default"/>
      </w:rPr>
    </w:lvl>
    <w:lvl w:ilvl="1" w:tplc="0C090003" w:tentative="1">
      <w:start w:val="1"/>
      <w:numFmt w:val="bullet"/>
      <w:lvlText w:val="o"/>
      <w:lvlJc w:val="left"/>
      <w:pPr>
        <w:ind w:left="1193" w:hanging="360"/>
      </w:pPr>
      <w:rPr>
        <w:rFonts w:ascii="Courier New" w:hAnsi="Courier New" w:cs="Courier New" w:hint="default"/>
      </w:rPr>
    </w:lvl>
    <w:lvl w:ilvl="2" w:tplc="0C090005" w:tentative="1">
      <w:start w:val="1"/>
      <w:numFmt w:val="bullet"/>
      <w:lvlText w:val=""/>
      <w:lvlJc w:val="left"/>
      <w:pPr>
        <w:ind w:left="1913" w:hanging="360"/>
      </w:pPr>
      <w:rPr>
        <w:rFonts w:ascii="Wingdings" w:hAnsi="Wingdings" w:hint="default"/>
      </w:rPr>
    </w:lvl>
    <w:lvl w:ilvl="3" w:tplc="0C090001" w:tentative="1">
      <w:start w:val="1"/>
      <w:numFmt w:val="bullet"/>
      <w:lvlText w:val=""/>
      <w:lvlJc w:val="left"/>
      <w:pPr>
        <w:ind w:left="2633" w:hanging="360"/>
      </w:pPr>
      <w:rPr>
        <w:rFonts w:ascii="Symbol" w:hAnsi="Symbol" w:hint="default"/>
      </w:rPr>
    </w:lvl>
    <w:lvl w:ilvl="4" w:tplc="0C090003" w:tentative="1">
      <w:start w:val="1"/>
      <w:numFmt w:val="bullet"/>
      <w:lvlText w:val="o"/>
      <w:lvlJc w:val="left"/>
      <w:pPr>
        <w:ind w:left="3353" w:hanging="360"/>
      </w:pPr>
      <w:rPr>
        <w:rFonts w:ascii="Courier New" w:hAnsi="Courier New" w:cs="Courier New" w:hint="default"/>
      </w:rPr>
    </w:lvl>
    <w:lvl w:ilvl="5" w:tplc="0C090005" w:tentative="1">
      <w:start w:val="1"/>
      <w:numFmt w:val="bullet"/>
      <w:lvlText w:val=""/>
      <w:lvlJc w:val="left"/>
      <w:pPr>
        <w:ind w:left="4073" w:hanging="360"/>
      </w:pPr>
      <w:rPr>
        <w:rFonts w:ascii="Wingdings" w:hAnsi="Wingdings" w:hint="default"/>
      </w:rPr>
    </w:lvl>
    <w:lvl w:ilvl="6" w:tplc="0C090001" w:tentative="1">
      <w:start w:val="1"/>
      <w:numFmt w:val="bullet"/>
      <w:lvlText w:val=""/>
      <w:lvlJc w:val="left"/>
      <w:pPr>
        <w:ind w:left="4793" w:hanging="360"/>
      </w:pPr>
      <w:rPr>
        <w:rFonts w:ascii="Symbol" w:hAnsi="Symbol" w:hint="default"/>
      </w:rPr>
    </w:lvl>
    <w:lvl w:ilvl="7" w:tplc="0C090003" w:tentative="1">
      <w:start w:val="1"/>
      <w:numFmt w:val="bullet"/>
      <w:lvlText w:val="o"/>
      <w:lvlJc w:val="left"/>
      <w:pPr>
        <w:ind w:left="5513" w:hanging="360"/>
      </w:pPr>
      <w:rPr>
        <w:rFonts w:ascii="Courier New" w:hAnsi="Courier New" w:cs="Courier New" w:hint="default"/>
      </w:rPr>
    </w:lvl>
    <w:lvl w:ilvl="8" w:tplc="0C090005" w:tentative="1">
      <w:start w:val="1"/>
      <w:numFmt w:val="bullet"/>
      <w:lvlText w:val=""/>
      <w:lvlJc w:val="left"/>
      <w:pPr>
        <w:ind w:left="6233" w:hanging="360"/>
      </w:pPr>
      <w:rPr>
        <w:rFonts w:ascii="Wingdings" w:hAnsi="Wingdings" w:hint="default"/>
      </w:rPr>
    </w:lvl>
  </w:abstractNum>
  <w:abstractNum w:abstractNumId="26" w15:restartNumberingAfterBreak="0">
    <w:nsid w:val="40071FAE"/>
    <w:multiLevelType w:val="multilevel"/>
    <w:tmpl w:val="FFBA43FC"/>
    <w:styleLink w:val="ListNumberedHeadings"/>
    <w:lvl w:ilvl="0">
      <w:start w:val="1"/>
      <w:numFmt w:val="decimal"/>
      <w:lvlText w:val="%1"/>
      <w:lvlJc w:val="left"/>
      <w:pPr>
        <w:tabs>
          <w:tab w:val="num" w:pos="851"/>
        </w:tabs>
        <w:ind w:left="851" w:hanging="851"/>
      </w:pPr>
      <w:rPr>
        <w:rFonts w:asciiTheme="majorHAnsi" w:hAnsiTheme="majorHAnsi" w:hint="default"/>
        <w:color w:val="808285" w:themeColor="accent2"/>
      </w:rPr>
    </w:lvl>
    <w:lvl w:ilvl="1">
      <w:start w:val="1"/>
      <w:numFmt w:val="decimal"/>
      <w:lvlText w:val="%1.%2"/>
      <w:lvlJc w:val="left"/>
      <w:pPr>
        <w:tabs>
          <w:tab w:val="num" w:pos="851"/>
        </w:tabs>
        <w:ind w:left="851" w:hanging="851"/>
      </w:pPr>
      <w:rPr>
        <w:rFonts w:asciiTheme="majorHAnsi" w:hAnsiTheme="majorHAnsi" w:hint="default"/>
        <w:color w:val="808285" w:themeColor="accent2"/>
      </w:rPr>
    </w:lvl>
    <w:lvl w:ilvl="2">
      <w:start w:val="1"/>
      <w:numFmt w:val="decimal"/>
      <w:lvlText w:val="%1.%2.%3"/>
      <w:lvlJc w:val="left"/>
      <w:pPr>
        <w:tabs>
          <w:tab w:val="num" w:pos="851"/>
        </w:tabs>
        <w:ind w:left="851" w:hanging="851"/>
      </w:pPr>
      <w:rPr>
        <w:rFonts w:asciiTheme="majorHAnsi" w:hAnsiTheme="majorHAnsi" w:hint="default"/>
        <w:color w:val="808285" w:themeColor="accent2"/>
      </w:rPr>
    </w:lvl>
    <w:lvl w:ilvl="3">
      <w:start w:val="1"/>
      <w:numFmt w:val="decimal"/>
      <w:lvlText w:val="%1.%2.%3.%4"/>
      <w:lvlJc w:val="left"/>
      <w:pPr>
        <w:tabs>
          <w:tab w:val="num" w:pos="1276"/>
        </w:tabs>
        <w:ind w:left="1276" w:hanging="1276"/>
      </w:pPr>
      <w:rPr>
        <w:rFonts w:ascii="Arial" w:hAnsi="Arial" w:hint="default"/>
        <w:color w:val="00AFF0" w:themeColor="accent1"/>
        <w:sz w:val="20"/>
      </w:rPr>
    </w:lvl>
    <w:lvl w:ilvl="4">
      <w:start w:val="1"/>
      <w:numFmt w:val="decimal"/>
      <w:lvlText w:val="%1.%2.%3.%4.%5"/>
      <w:lvlJc w:val="left"/>
      <w:pPr>
        <w:tabs>
          <w:tab w:val="num" w:pos="1276"/>
        </w:tabs>
        <w:ind w:left="1276" w:hanging="1276"/>
      </w:pPr>
      <w:rPr>
        <w:rFonts w:asciiTheme="minorHAnsi" w:hAnsiTheme="minorHAnsi" w:hint="default"/>
        <w:color w:val="003859" w:themeColor="text2"/>
        <w:sz w:val="20"/>
      </w:rPr>
    </w:lvl>
    <w:lvl w:ilvl="5">
      <w:start w:val="1"/>
      <w:numFmt w:val="none"/>
      <w:lvlText w:val=""/>
      <w:lvlJc w:val="left"/>
      <w:pPr>
        <w:ind w:left="-32767" w:firstLine="0"/>
      </w:pPr>
      <w:rPr>
        <w:rFonts w:hint="default"/>
      </w:rPr>
    </w:lvl>
    <w:lvl w:ilvl="6">
      <w:start w:val="1"/>
      <w:numFmt w:val="none"/>
      <w:lvlRestart w:val="1"/>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27" w15:restartNumberingAfterBreak="0">
    <w:nsid w:val="488F68C1"/>
    <w:multiLevelType w:val="hybridMultilevel"/>
    <w:tmpl w:val="0A4C52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D4D3D7B"/>
    <w:multiLevelType w:val="hybridMultilevel"/>
    <w:tmpl w:val="CDC6BA9C"/>
    <w:lvl w:ilvl="0" w:tplc="7B2E37B2">
      <w:start w:val="1"/>
      <w:numFmt w:val="bullet"/>
      <w:lvlText w:val=""/>
      <w:lvlJc w:val="left"/>
      <w:pPr>
        <w:ind w:left="720" w:hanging="360"/>
      </w:pPr>
      <w:rPr>
        <w:rFonts w:ascii="Symbol" w:hAnsi="Symbol"/>
      </w:rPr>
    </w:lvl>
    <w:lvl w:ilvl="1" w:tplc="019E8802">
      <w:start w:val="1"/>
      <w:numFmt w:val="bullet"/>
      <w:lvlText w:val=""/>
      <w:lvlJc w:val="left"/>
      <w:pPr>
        <w:ind w:left="720" w:hanging="360"/>
      </w:pPr>
      <w:rPr>
        <w:rFonts w:ascii="Symbol" w:hAnsi="Symbol"/>
      </w:rPr>
    </w:lvl>
    <w:lvl w:ilvl="2" w:tplc="4D8AF8A0">
      <w:start w:val="1"/>
      <w:numFmt w:val="bullet"/>
      <w:lvlText w:val=""/>
      <w:lvlJc w:val="left"/>
      <w:pPr>
        <w:ind w:left="720" w:hanging="360"/>
      </w:pPr>
      <w:rPr>
        <w:rFonts w:ascii="Symbol" w:hAnsi="Symbol"/>
      </w:rPr>
    </w:lvl>
    <w:lvl w:ilvl="3" w:tplc="CBD64EC6">
      <w:start w:val="1"/>
      <w:numFmt w:val="bullet"/>
      <w:lvlText w:val=""/>
      <w:lvlJc w:val="left"/>
      <w:pPr>
        <w:ind w:left="720" w:hanging="360"/>
      </w:pPr>
      <w:rPr>
        <w:rFonts w:ascii="Symbol" w:hAnsi="Symbol"/>
      </w:rPr>
    </w:lvl>
    <w:lvl w:ilvl="4" w:tplc="6834F270">
      <w:start w:val="1"/>
      <w:numFmt w:val="bullet"/>
      <w:lvlText w:val=""/>
      <w:lvlJc w:val="left"/>
      <w:pPr>
        <w:ind w:left="720" w:hanging="360"/>
      </w:pPr>
      <w:rPr>
        <w:rFonts w:ascii="Symbol" w:hAnsi="Symbol"/>
      </w:rPr>
    </w:lvl>
    <w:lvl w:ilvl="5" w:tplc="3AC029C6">
      <w:start w:val="1"/>
      <w:numFmt w:val="bullet"/>
      <w:lvlText w:val=""/>
      <w:lvlJc w:val="left"/>
      <w:pPr>
        <w:ind w:left="720" w:hanging="360"/>
      </w:pPr>
      <w:rPr>
        <w:rFonts w:ascii="Symbol" w:hAnsi="Symbol"/>
      </w:rPr>
    </w:lvl>
    <w:lvl w:ilvl="6" w:tplc="D5DE2DFA">
      <w:start w:val="1"/>
      <w:numFmt w:val="bullet"/>
      <w:lvlText w:val=""/>
      <w:lvlJc w:val="left"/>
      <w:pPr>
        <w:ind w:left="720" w:hanging="360"/>
      </w:pPr>
      <w:rPr>
        <w:rFonts w:ascii="Symbol" w:hAnsi="Symbol"/>
      </w:rPr>
    </w:lvl>
    <w:lvl w:ilvl="7" w:tplc="1708E0F6">
      <w:start w:val="1"/>
      <w:numFmt w:val="bullet"/>
      <w:lvlText w:val=""/>
      <w:lvlJc w:val="left"/>
      <w:pPr>
        <w:ind w:left="720" w:hanging="360"/>
      </w:pPr>
      <w:rPr>
        <w:rFonts w:ascii="Symbol" w:hAnsi="Symbol"/>
      </w:rPr>
    </w:lvl>
    <w:lvl w:ilvl="8" w:tplc="FC26DD58">
      <w:start w:val="1"/>
      <w:numFmt w:val="bullet"/>
      <w:lvlText w:val=""/>
      <w:lvlJc w:val="left"/>
      <w:pPr>
        <w:ind w:left="720" w:hanging="360"/>
      </w:pPr>
      <w:rPr>
        <w:rFonts w:ascii="Symbol" w:hAnsi="Symbol"/>
      </w:rPr>
    </w:lvl>
  </w:abstractNum>
  <w:abstractNum w:abstractNumId="29" w15:restartNumberingAfterBreak="0">
    <w:nsid w:val="500B74F5"/>
    <w:multiLevelType w:val="hybridMultilevel"/>
    <w:tmpl w:val="AB209600"/>
    <w:lvl w:ilvl="0" w:tplc="0C090001">
      <w:start w:val="1"/>
      <w:numFmt w:val="bullet"/>
      <w:lvlText w:val=""/>
      <w:lvlJc w:val="left"/>
      <w:pPr>
        <w:tabs>
          <w:tab w:val="num" w:pos="1134"/>
        </w:tabs>
        <w:ind w:left="1134" w:hanging="567"/>
      </w:pPr>
      <w:rPr>
        <w:rFonts w:ascii="Symbol" w:hAnsi="Symbol" w:hint="default"/>
        <w:sz w:val="16"/>
        <w:szCs w:val="16"/>
      </w:rPr>
    </w:lvl>
    <w:lvl w:ilvl="1" w:tplc="0C090003">
      <w:start w:val="1"/>
      <w:numFmt w:val="bullet"/>
      <w:lvlText w:val=""/>
      <w:lvlJc w:val="left"/>
      <w:pPr>
        <w:tabs>
          <w:tab w:val="num" w:pos="1080"/>
        </w:tabs>
        <w:ind w:left="1080" w:firstLine="0"/>
      </w:pPr>
      <w:rPr>
        <w:rFonts w:ascii="Wingdings" w:hAnsi="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1D22AE3"/>
    <w:multiLevelType w:val="multilevel"/>
    <w:tmpl w:val="23200434"/>
    <w:styleLink w:val="Style1"/>
    <w:lvl w:ilvl="0">
      <w:start w:val="1"/>
      <w:numFmt w:val="lowerLetter"/>
      <w:pStyle w:val="ListAlpha0"/>
      <w:lvlText w:val="%1."/>
      <w:lvlJc w:val="left"/>
      <w:pPr>
        <w:tabs>
          <w:tab w:val="num" w:pos="425"/>
        </w:tabs>
        <w:ind w:left="425" w:hanging="425"/>
      </w:pPr>
      <w:rPr>
        <w:rFonts w:ascii="Roboto" w:hAnsi="Roboto" w:hint="default"/>
        <w:color w:val="004987" w:themeColor="text1"/>
        <w:sz w:val="20"/>
      </w:rPr>
    </w:lvl>
    <w:lvl w:ilvl="1">
      <w:start w:val="1"/>
      <w:numFmt w:val="lowerRoman"/>
      <w:lvlText w:val="%2."/>
      <w:lvlJc w:val="left"/>
      <w:pPr>
        <w:tabs>
          <w:tab w:val="num" w:pos="850"/>
        </w:tabs>
        <w:ind w:left="850" w:hanging="425"/>
      </w:pPr>
      <w:rPr>
        <w:rFonts w:asciiTheme="minorHAnsi" w:hAnsiTheme="minorHAnsi" w:hint="default"/>
        <w:color w:val="004987" w:themeColor="text1"/>
        <w:sz w:val="20"/>
      </w:rPr>
    </w:lvl>
    <w:lvl w:ilvl="2">
      <w:start w:val="1"/>
      <w:numFmt w:val="decimal"/>
      <w:lvlText w:val="%3."/>
      <w:lvlJc w:val="left"/>
      <w:pPr>
        <w:tabs>
          <w:tab w:val="num" w:pos="1275"/>
        </w:tabs>
        <w:ind w:left="1275" w:hanging="425"/>
      </w:pPr>
      <w:rPr>
        <w:rFonts w:asciiTheme="minorHAnsi" w:hAnsiTheme="minorHAnsi" w:hint="default"/>
        <w:color w:val="004987" w:themeColor="text1"/>
        <w:sz w:val="20"/>
      </w:rPr>
    </w:lvl>
    <w:lvl w:ilvl="3">
      <w:start w:val="1"/>
      <w:numFmt w:val="upperLetter"/>
      <w:lvlText w:val="%4."/>
      <w:lvlJc w:val="left"/>
      <w:pPr>
        <w:tabs>
          <w:tab w:val="num" w:pos="1700"/>
        </w:tabs>
        <w:ind w:left="1700" w:hanging="425"/>
      </w:pPr>
      <w:rPr>
        <w:rFonts w:asciiTheme="minorHAnsi" w:hAnsiTheme="minorHAnsi" w:hint="default"/>
        <w:color w:val="004987" w:themeColor="text1"/>
        <w:sz w:val="20"/>
      </w:rPr>
    </w:lvl>
    <w:lvl w:ilvl="4">
      <w:start w:val="1"/>
      <w:numFmt w:val="upperRoman"/>
      <w:lvlText w:val="%5."/>
      <w:lvlJc w:val="left"/>
      <w:pPr>
        <w:tabs>
          <w:tab w:val="num" w:pos="2125"/>
        </w:tabs>
        <w:ind w:left="2125" w:hanging="425"/>
      </w:pPr>
      <w:rPr>
        <w:rFonts w:asciiTheme="minorHAnsi" w:hAnsiTheme="minorHAnsi" w:hint="default"/>
        <w:color w:val="004987" w:themeColor="text1"/>
        <w:sz w:val="20"/>
      </w:rPr>
    </w:lvl>
    <w:lvl w:ilvl="5">
      <w:start w:val="1"/>
      <w:numFmt w:val="decimal"/>
      <w:lvlText w:val="%6."/>
      <w:lvlJc w:val="left"/>
      <w:pPr>
        <w:tabs>
          <w:tab w:val="num" w:pos="2550"/>
        </w:tabs>
        <w:ind w:left="2550" w:hanging="425"/>
      </w:pPr>
      <w:rPr>
        <w:rFonts w:asciiTheme="minorHAnsi" w:hAnsiTheme="minorHAnsi" w:hint="default"/>
        <w:color w:val="auto"/>
        <w:sz w:val="20"/>
      </w:rPr>
    </w:lvl>
    <w:lvl w:ilvl="6">
      <w:start w:val="1"/>
      <w:numFmt w:val="none"/>
      <w:lvlText w:val=""/>
      <w:lvlJc w:val="left"/>
      <w:pPr>
        <w:tabs>
          <w:tab w:val="num" w:pos="2975"/>
        </w:tabs>
        <w:ind w:left="2975" w:hanging="425"/>
      </w:pPr>
      <w:rPr>
        <w:rFonts w:hint="default"/>
      </w:rPr>
    </w:lvl>
    <w:lvl w:ilvl="7">
      <w:start w:val="1"/>
      <w:numFmt w:val="none"/>
      <w:lvlText w:val=""/>
      <w:lvlJc w:val="left"/>
      <w:pPr>
        <w:tabs>
          <w:tab w:val="num" w:pos="3400"/>
        </w:tabs>
        <w:ind w:left="3400" w:hanging="425"/>
      </w:pPr>
      <w:rPr>
        <w:rFonts w:hint="default"/>
      </w:rPr>
    </w:lvl>
    <w:lvl w:ilvl="8">
      <w:start w:val="1"/>
      <w:numFmt w:val="none"/>
      <w:lvlText w:val=""/>
      <w:lvlJc w:val="left"/>
      <w:pPr>
        <w:tabs>
          <w:tab w:val="num" w:pos="3825"/>
        </w:tabs>
        <w:ind w:left="3825" w:hanging="425"/>
      </w:pPr>
      <w:rPr>
        <w:rFonts w:hint="default"/>
      </w:rPr>
    </w:lvl>
  </w:abstractNum>
  <w:abstractNum w:abstractNumId="31" w15:restartNumberingAfterBreak="0">
    <w:nsid w:val="585F07D5"/>
    <w:multiLevelType w:val="multilevel"/>
    <w:tmpl w:val="E76216EC"/>
    <w:numStyleLink w:val="ListParagraph"/>
  </w:abstractNum>
  <w:abstractNum w:abstractNumId="32" w15:restartNumberingAfterBreak="0">
    <w:nsid w:val="58877B23"/>
    <w:multiLevelType w:val="multilevel"/>
    <w:tmpl w:val="23200434"/>
    <w:numStyleLink w:val="ListAlpha"/>
  </w:abstractNum>
  <w:abstractNum w:abstractNumId="33" w15:restartNumberingAfterBreak="0">
    <w:nsid w:val="5AF06D19"/>
    <w:multiLevelType w:val="hybridMultilevel"/>
    <w:tmpl w:val="C798C2C6"/>
    <w:lvl w:ilvl="0" w:tplc="7242A99E">
      <w:start w:val="1"/>
      <w:numFmt w:val="lowerLetter"/>
      <w:lvlText w:val="(%1)"/>
      <w:lvlJc w:val="left"/>
      <w:pPr>
        <w:ind w:left="473" w:hanging="360"/>
      </w:pPr>
      <w:rPr>
        <w:rFonts w:hint="default"/>
      </w:r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34" w15:restartNumberingAfterBreak="0">
    <w:nsid w:val="5D304C63"/>
    <w:multiLevelType w:val="multilevel"/>
    <w:tmpl w:val="0C090029"/>
    <w:lvl w:ilvl="0">
      <w:start w:val="1"/>
      <w:numFmt w:val="decimal"/>
      <w:pStyle w:val="Heading1"/>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35" w15:restartNumberingAfterBreak="0">
    <w:nsid w:val="5DDF6E19"/>
    <w:multiLevelType w:val="hybridMultilevel"/>
    <w:tmpl w:val="00540988"/>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36" w15:restartNumberingAfterBreak="0">
    <w:nsid w:val="626E5373"/>
    <w:multiLevelType w:val="multilevel"/>
    <w:tmpl w:val="736ECFBA"/>
    <w:styleLink w:val="ListTableNumber"/>
    <w:lvl w:ilvl="0">
      <w:start w:val="1"/>
      <w:numFmt w:val="decimal"/>
      <w:pStyle w:val="TableNumber"/>
      <w:lvlText w:val="%1."/>
      <w:lvlJc w:val="left"/>
      <w:pPr>
        <w:tabs>
          <w:tab w:val="num" w:pos="397"/>
        </w:tabs>
        <w:ind w:left="397" w:hanging="284"/>
      </w:pPr>
      <w:rPr>
        <w:rFonts w:asciiTheme="minorHAnsi" w:hAnsiTheme="minorHAnsi" w:hint="default"/>
        <w:b w:val="0"/>
        <w:i w:val="0"/>
        <w:color w:val="auto"/>
        <w:sz w:val="20"/>
        <w:szCs w:val="21"/>
      </w:rPr>
    </w:lvl>
    <w:lvl w:ilvl="1">
      <w:start w:val="1"/>
      <w:numFmt w:val="lowerLetter"/>
      <w:pStyle w:val="TableNumber2"/>
      <w:lvlText w:val="%2."/>
      <w:lvlJc w:val="left"/>
      <w:pPr>
        <w:tabs>
          <w:tab w:val="num" w:pos="680"/>
        </w:tabs>
        <w:ind w:left="680" w:hanging="283"/>
      </w:pPr>
      <w:rPr>
        <w:rFonts w:asciiTheme="minorHAnsi" w:hAnsiTheme="minorHAnsi" w:hint="default"/>
        <w:b w:val="0"/>
        <w:i w:val="0"/>
        <w:color w:val="auto"/>
        <w:sz w:val="20"/>
        <w:szCs w:val="21"/>
      </w:rPr>
    </w:lvl>
    <w:lvl w:ilvl="2">
      <w:start w:val="1"/>
      <w:numFmt w:val="none"/>
      <w:lvlText w:val=""/>
      <w:lvlJc w:val="left"/>
      <w:pPr>
        <w:tabs>
          <w:tab w:val="num" w:pos="0"/>
        </w:tabs>
        <w:ind w:left="0" w:firstLine="0"/>
      </w:pPr>
      <w:rPr>
        <w:rFonts w:ascii="Arial" w:hAnsi="Arial" w:hint="default"/>
        <w:b w:val="0"/>
        <w:i w:val="0"/>
        <w:sz w:val="18"/>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ascii="Arial" w:hAnsi="Arial" w:hint="default"/>
        <w:b w:val="0"/>
        <w:i w:val="0"/>
        <w:sz w:val="18"/>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7" w15:restartNumberingAfterBreak="0">
    <w:nsid w:val="6F166C4B"/>
    <w:multiLevelType w:val="hybridMultilevel"/>
    <w:tmpl w:val="C1DCC26E"/>
    <w:lvl w:ilvl="0" w:tplc="779AB8EA">
      <w:start w:val="1"/>
      <w:numFmt w:val="bullet"/>
      <w:pStyle w:val="ListBullet0"/>
      <w:lvlText w:val=""/>
      <w:lvlJc w:val="left"/>
      <w:pPr>
        <w:ind w:left="360" w:hanging="360"/>
      </w:pPr>
      <w:rPr>
        <w:rFonts w:ascii="Symbol" w:hAnsi="Symbol" w:hint="default"/>
        <w:color w:val="004A88"/>
      </w:rPr>
    </w:lvl>
    <w:lvl w:ilvl="1" w:tplc="B2D4FD3C">
      <w:start w:val="1"/>
      <w:numFmt w:val="bullet"/>
      <w:pStyle w:val="ListBullet2"/>
      <w:lvlText w:val="o"/>
      <w:lvlJc w:val="left"/>
      <w:pPr>
        <w:ind w:left="1440" w:hanging="360"/>
      </w:pPr>
      <w:rPr>
        <w:rFonts w:ascii="Courier New" w:hAnsi="Courier New" w:hint="default"/>
        <w:color w:val="004987" w:themeColor="text1"/>
      </w:rPr>
    </w:lvl>
    <w:lvl w:ilvl="2" w:tplc="7AC8DBE8">
      <w:start w:val="1"/>
      <w:numFmt w:val="bullet"/>
      <w:pStyle w:val="ListBullet3"/>
      <w:lvlText w:val=""/>
      <w:lvlJc w:val="left"/>
      <w:pPr>
        <w:ind w:left="2160" w:hanging="360"/>
      </w:pPr>
      <w:rPr>
        <w:rFonts w:ascii="Wingdings" w:hAnsi="Wingdings" w:hint="default"/>
        <w:color w:val="004987" w:themeColor="text1"/>
      </w:rPr>
    </w:lvl>
    <w:lvl w:ilvl="3" w:tplc="72360C16">
      <w:start w:val="1"/>
      <w:numFmt w:val="bullet"/>
      <w:pStyle w:val="ListBullet4"/>
      <w:lvlText w:val=""/>
      <w:lvlJc w:val="left"/>
      <w:pPr>
        <w:ind w:left="2880" w:hanging="360"/>
      </w:pPr>
      <w:rPr>
        <w:rFonts w:ascii="Symbol" w:hAnsi="Symbol" w:cs="Symbol" w:hint="default"/>
        <w:color w:val="004A88"/>
      </w:rPr>
    </w:lvl>
    <w:lvl w:ilvl="4" w:tplc="B2D4FD3C">
      <w:start w:val="1"/>
      <w:numFmt w:val="bullet"/>
      <w:pStyle w:val="ListBullet5"/>
      <w:lvlText w:val="o"/>
      <w:lvlJc w:val="left"/>
      <w:pPr>
        <w:ind w:left="3600" w:hanging="360"/>
      </w:pPr>
      <w:rPr>
        <w:rFonts w:ascii="Courier New" w:hAnsi="Courier New" w:hint="default"/>
        <w:color w:val="004987" w:themeColor="text1"/>
      </w:rPr>
    </w:lvl>
    <w:lvl w:ilvl="5" w:tplc="7AC8DBE8">
      <w:start w:val="1"/>
      <w:numFmt w:val="bullet"/>
      <w:pStyle w:val="ListBullet6"/>
      <w:lvlText w:val=""/>
      <w:lvlJc w:val="left"/>
      <w:pPr>
        <w:ind w:left="4320" w:hanging="360"/>
      </w:pPr>
      <w:rPr>
        <w:rFonts w:ascii="Wingdings" w:hAnsi="Wingdings" w:hint="default"/>
        <w:color w:val="004987" w:themeColor="text1"/>
      </w:rPr>
    </w:lvl>
    <w:lvl w:ilvl="6" w:tplc="72360C16">
      <w:start w:val="1"/>
      <w:numFmt w:val="bullet"/>
      <w:lvlText w:val=""/>
      <w:lvlJc w:val="left"/>
      <w:pPr>
        <w:ind w:left="5040" w:hanging="360"/>
      </w:pPr>
      <w:rPr>
        <w:rFonts w:ascii="Symbol" w:hAnsi="Symbol" w:cs="Symbol" w:hint="default"/>
        <w:color w:val="004A88"/>
      </w:rPr>
    </w:lvl>
    <w:lvl w:ilvl="7" w:tplc="B2D4FD3C">
      <w:start w:val="1"/>
      <w:numFmt w:val="bullet"/>
      <w:lvlText w:val="o"/>
      <w:lvlJc w:val="left"/>
      <w:pPr>
        <w:ind w:left="5760" w:hanging="360"/>
      </w:pPr>
      <w:rPr>
        <w:rFonts w:ascii="Courier New" w:hAnsi="Courier New" w:hint="default"/>
        <w:color w:val="004987" w:themeColor="text1"/>
      </w:rPr>
    </w:lvl>
    <w:lvl w:ilvl="8" w:tplc="7AC8DBE8">
      <w:start w:val="1"/>
      <w:numFmt w:val="bullet"/>
      <w:lvlText w:val=""/>
      <w:lvlJc w:val="left"/>
      <w:pPr>
        <w:ind w:left="6480" w:hanging="360"/>
      </w:pPr>
      <w:rPr>
        <w:rFonts w:ascii="Wingdings" w:hAnsi="Wingdings" w:hint="default"/>
        <w:color w:val="004987" w:themeColor="text1"/>
      </w:rPr>
    </w:lvl>
  </w:abstractNum>
  <w:abstractNum w:abstractNumId="38" w15:restartNumberingAfterBreak="0">
    <w:nsid w:val="741D55D9"/>
    <w:multiLevelType w:val="multilevel"/>
    <w:tmpl w:val="F78A1DCA"/>
    <w:numStyleLink w:val="ListTableBullet"/>
  </w:abstractNum>
  <w:abstractNum w:abstractNumId="39" w15:restartNumberingAfterBreak="0">
    <w:nsid w:val="762F2D6C"/>
    <w:multiLevelType w:val="singleLevel"/>
    <w:tmpl w:val="3F0E5C1E"/>
    <w:lvl w:ilvl="0">
      <w:start w:val="1"/>
      <w:numFmt w:val="decimal"/>
      <w:lvlText w:val="%1."/>
      <w:lvlJc w:val="left"/>
      <w:pPr>
        <w:ind w:left="360" w:hanging="360"/>
      </w:pPr>
      <w:rPr>
        <w:rFonts w:hint="default"/>
        <w:b w:val="0"/>
        <w:i w:val="0"/>
        <w:caps w:val="0"/>
        <w:strike w:val="0"/>
        <w:dstrike w:val="0"/>
        <w:vanish w:val="0"/>
        <w:color w:val="004987" w:themeColor="text1"/>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7B2E6D35"/>
    <w:multiLevelType w:val="hybridMultilevel"/>
    <w:tmpl w:val="A7C483F0"/>
    <w:lvl w:ilvl="0" w:tplc="29D2D776">
      <w:start w:val="1"/>
      <w:numFmt w:val="bullet"/>
      <w:lvlText w:val=""/>
      <w:lvlJc w:val="left"/>
      <w:pPr>
        <w:ind w:left="720" w:hanging="360"/>
      </w:pPr>
      <w:rPr>
        <w:rFonts w:ascii="Symbol" w:hAnsi="Symbol"/>
      </w:rPr>
    </w:lvl>
    <w:lvl w:ilvl="1" w:tplc="59D4AF90">
      <w:start w:val="1"/>
      <w:numFmt w:val="bullet"/>
      <w:lvlText w:val=""/>
      <w:lvlJc w:val="left"/>
      <w:pPr>
        <w:ind w:left="720" w:hanging="360"/>
      </w:pPr>
      <w:rPr>
        <w:rFonts w:ascii="Symbol" w:hAnsi="Symbol"/>
      </w:rPr>
    </w:lvl>
    <w:lvl w:ilvl="2" w:tplc="A5B82D22">
      <w:start w:val="1"/>
      <w:numFmt w:val="bullet"/>
      <w:lvlText w:val=""/>
      <w:lvlJc w:val="left"/>
      <w:pPr>
        <w:ind w:left="720" w:hanging="360"/>
      </w:pPr>
      <w:rPr>
        <w:rFonts w:ascii="Symbol" w:hAnsi="Symbol"/>
      </w:rPr>
    </w:lvl>
    <w:lvl w:ilvl="3" w:tplc="D2687B44">
      <w:start w:val="1"/>
      <w:numFmt w:val="bullet"/>
      <w:lvlText w:val=""/>
      <w:lvlJc w:val="left"/>
      <w:pPr>
        <w:ind w:left="720" w:hanging="360"/>
      </w:pPr>
      <w:rPr>
        <w:rFonts w:ascii="Symbol" w:hAnsi="Symbol"/>
      </w:rPr>
    </w:lvl>
    <w:lvl w:ilvl="4" w:tplc="70B41EEC">
      <w:start w:val="1"/>
      <w:numFmt w:val="bullet"/>
      <w:lvlText w:val=""/>
      <w:lvlJc w:val="left"/>
      <w:pPr>
        <w:ind w:left="720" w:hanging="360"/>
      </w:pPr>
      <w:rPr>
        <w:rFonts w:ascii="Symbol" w:hAnsi="Symbol"/>
      </w:rPr>
    </w:lvl>
    <w:lvl w:ilvl="5" w:tplc="951A8116">
      <w:start w:val="1"/>
      <w:numFmt w:val="bullet"/>
      <w:lvlText w:val=""/>
      <w:lvlJc w:val="left"/>
      <w:pPr>
        <w:ind w:left="720" w:hanging="360"/>
      </w:pPr>
      <w:rPr>
        <w:rFonts w:ascii="Symbol" w:hAnsi="Symbol"/>
      </w:rPr>
    </w:lvl>
    <w:lvl w:ilvl="6" w:tplc="BCDCE152">
      <w:start w:val="1"/>
      <w:numFmt w:val="bullet"/>
      <w:lvlText w:val=""/>
      <w:lvlJc w:val="left"/>
      <w:pPr>
        <w:ind w:left="720" w:hanging="360"/>
      </w:pPr>
      <w:rPr>
        <w:rFonts w:ascii="Symbol" w:hAnsi="Symbol"/>
      </w:rPr>
    </w:lvl>
    <w:lvl w:ilvl="7" w:tplc="B15CC9C6">
      <w:start w:val="1"/>
      <w:numFmt w:val="bullet"/>
      <w:lvlText w:val=""/>
      <w:lvlJc w:val="left"/>
      <w:pPr>
        <w:ind w:left="720" w:hanging="360"/>
      </w:pPr>
      <w:rPr>
        <w:rFonts w:ascii="Symbol" w:hAnsi="Symbol"/>
      </w:rPr>
    </w:lvl>
    <w:lvl w:ilvl="8" w:tplc="3634F91E">
      <w:start w:val="1"/>
      <w:numFmt w:val="bullet"/>
      <w:lvlText w:val=""/>
      <w:lvlJc w:val="left"/>
      <w:pPr>
        <w:ind w:left="720" w:hanging="360"/>
      </w:pPr>
      <w:rPr>
        <w:rFonts w:ascii="Symbol" w:hAnsi="Symbol"/>
      </w:rPr>
    </w:lvl>
  </w:abstractNum>
  <w:abstractNum w:abstractNumId="41" w15:restartNumberingAfterBreak="0">
    <w:nsid w:val="7C3D12AB"/>
    <w:multiLevelType w:val="hybridMultilevel"/>
    <w:tmpl w:val="D5C8D5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88714867">
    <w:abstractNumId w:val="7"/>
  </w:num>
  <w:num w:numId="2" w16cid:durableId="1207765730">
    <w:abstractNumId w:val="23"/>
  </w:num>
  <w:num w:numId="3" w16cid:durableId="1479032441">
    <w:abstractNumId w:val="18"/>
  </w:num>
  <w:num w:numId="4" w16cid:durableId="1333996816">
    <w:abstractNumId w:val="26"/>
  </w:num>
  <w:num w:numId="5" w16cid:durableId="637498145">
    <w:abstractNumId w:val="4"/>
  </w:num>
  <w:num w:numId="6" w16cid:durableId="640499458">
    <w:abstractNumId w:val="11"/>
  </w:num>
  <w:num w:numId="7" w16cid:durableId="176772665">
    <w:abstractNumId w:val="36"/>
  </w:num>
  <w:num w:numId="8" w16cid:durableId="1044408113">
    <w:abstractNumId w:val="38"/>
  </w:num>
  <w:num w:numId="9" w16cid:durableId="1736463419">
    <w:abstractNumId w:val="31"/>
  </w:num>
  <w:num w:numId="10" w16cid:durableId="998575707">
    <w:abstractNumId w:val="20"/>
  </w:num>
  <w:num w:numId="11" w16cid:durableId="24334479">
    <w:abstractNumId w:val="3"/>
  </w:num>
  <w:num w:numId="12" w16cid:durableId="471140814">
    <w:abstractNumId w:val="39"/>
  </w:num>
  <w:num w:numId="13" w16cid:durableId="900598826">
    <w:abstractNumId w:val="32"/>
  </w:num>
  <w:num w:numId="14" w16cid:durableId="531303909">
    <w:abstractNumId w:val="24"/>
  </w:num>
  <w:num w:numId="15" w16cid:durableId="14426375">
    <w:abstractNumId w:val="29"/>
  </w:num>
  <w:num w:numId="16" w16cid:durableId="1828013740">
    <w:abstractNumId w:val="41"/>
  </w:num>
  <w:num w:numId="17" w16cid:durableId="12640674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96457885">
    <w:abstractNumId w:val="0"/>
  </w:num>
  <w:num w:numId="19" w16cid:durableId="2125077828">
    <w:abstractNumId w:val="1"/>
  </w:num>
  <w:num w:numId="20" w16cid:durableId="138348916">
    <w:abstractNumId w:val="2"/>
  </w:num>
  <w:num w:numId="21" w16cid:durableId="1180197172">
    <w:abstractNumId w:val="37"/>
  </w:num>
  <w:num w:numId="22" w16cid:durableId="628097965">
    <w:abstractNumId w:val="24"/>
    <w:lvlOverride w:ilvl="0">
      <w:lvl w:ilvl="0">
        <w:start w:val="1"/>
        <w:numFmt w:val="decimal"/>
        <w:pStyle w:val="NbrHeading1"/>
        <w:lvlText w:val="%1."/>
        <w:lvlJc w:val="left"/>
        <w:pPr>
          <w:ind w:left="360" w:hanging="360"/>
        </w:pPr>
      </w:lvl>
    </w:lvlOverride>
    <w:lvlOverride w:ilvl="1">
      <w:lvl w:ilvl="1">
        <w:start w:val="1"/>
        <w:numFmt w:val="decimal"/>
        <w:pStyle w:val="NbrHeading2"/>
        <w:lvlText w:val="%1.%2."/>
        <w:lvlJc w:val="left"/>
        <w:pPr>
          <w:ind w:left="792" w:hanging="432"/>
        </w:pPr>
      </w:lvl>
    </w:lvlOverride>
    <w:lvlOverride w:ilvl="2">
      <w:lvl w:ilvl="2">
        <w:start w:val="1"/>
        <w:numFmt w:val="decimal"/>
        <w:pStyle w:val="NbrHeading3"/>
        <w:lvlText w:val="%1.%2.%3."/>
        <w:lvlJc w:val="left"/>
        <w:pPr>
          <w:ind w:left="1224" w:hanging="504"/>
        </w:pPr>
      </w:lvl>
    </w:lvlOverride>
    <w:lvlOverride w:ilvl="3">
      <w:lvl w:ilvl="3">
        <w:start w:val="1"/>
        <w:numFmt w:val="decimal"/>
        <w:pStyle w:val="NbrHeading4"/>
        <w:lvlText w:val="%1.%2.%3.%4."/>
        <w:lvlJc w:val="left"/>
        <w:pPr>
          <w:ind w:left="1728" w:hanging="648"/>
        </w:pPr>
      </w:lvl>
    </w:lvlOverride>
    <w:lvlOverride w:ilvl="4">
      <w:lvl w:ilvl="4">
        <w:start w:val="1"/>
        <w:numFmt w:val="decimal"/>
        <w:pStyle w:val="NbrHeading5"/>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3" w16cid:durableId="1532720445">
    <w:abstractNumId w:val="15"/>
  </w:num>
  <w:num w:numId="24" w16cid:durableId="2041272925">
    <w:abstractNumId w:val="30"/>
  </w:num>
  <w:num w:numId="25" w16cid:durableId="1317144020">
    <w:abstractNumId w:val="8"/>
  </w:num>
  <w:num w:numId="26" w16cid:durableId="1327514372">
    <w:abstractNumId w:val="24"/>
    <w:lvlOverride w:ilvl="0">
      <w:lvl w:ilvl="0">
        <w:start w:val="1"/>
        <w:numFmt w:val="decimal"/>
        <w:pStyle w:val="NbrHeading1"/>
        <w:lvlText w:val="%1"/>
        <w:lvlJc w:val="left"/>
        <w:pPr>
          <w:tabs>
            <w:tab w:val="num" w:pos="851"/>
          </w:tabs>
          <w:ind w:left="851" w:hanging="851"/>
        </w:pPr>
        <w:rPr>
          <w:rFonts w:asciiTheme="majorHAnsi" w:hAnsiTheme="majorHAnsi" w:hint="default"/>
          <w:color w:val="808285" w:themeColor="accent2"/>
        </w:rPr>
      </w:lvl>
    </w:lvlOverride>
    <w:lvlOverride w:ilvl="1">
      <w:lvl w:ilvl="1">
        <w:start w:val="1"/>
        <w:numFmt w:val="decimal"/>
        <w:pStyle w:val="NbrHeading2"/>
        <w:lvlText w:val="%1.%2"/>
        <w:lvlJc w:val="left"/>
        <w:pPr>
          <w:tabs>
            <w:tab w:val="num" w:pos="851"/>
          </w:tabs>
          <w:ind w:left="851" w:hanging="851"/>
        </w:pPr>
        <w:rPr>
          <w:rFonts w:asciiTheme="majorHAnsi" w:hAnsiTheme="majorHAnsi" w:hint="default"/>
          <w:color w:val="808285" w:themeColor="accent2"/>
        </w:rPr>
      </w:lvl>
    </w:lvlOverride>
    <w:lvlOverride w:ilvl="2">
      <w:lvl w:ilvl="2">
        <w:start w:val="1"/>
        <w:numFmt w:val="decimal"/>
        <w:pStyle w:val="NbrHeading3"/>
        <w:lvlText w:val="%1.%2.%3"/>
        <w:lvlJc w:val="left"/>
        <w:pPr>
          <w:tabs>
            <w:tab w:val="num" w:pos="851"/>
          </w:tabs>
          <w:ind w:left="851" w:hanging="851"/>
        </w:pPr>
        <w:rPr>
          <w:rFonts w:asciiTheme="majorHAnsi" w:hAnsiTheme="majorHAnsi" w:hint="default"/>
          <w:color w:val="808285" w:themeColor="accent2"/>
        </w:rPr>
      </w:lvl>
    </w:lvlOverride>
    <w:lvlOverride w:ilvl="3">
      <w:lvl w:ilvl="3">
        <w:start w:val="1"/>
        <w:numFmt w:val="decimal"/>
        <w:pStyle w:val="NbrHeading4"/>
        <w:lvlText w:val="%1.%2.%3.%4"/>
        <w:lvlJc w:val="left"/>
        <w:pPr>
          <w:tabs>
            <w:tab w:val="num" w:pos="1276"/>
          </w:tabs>
          <w:ind w:left="1276" w:hanging="1276"/>
        </w:pPr>
        <w:rPr>
          <w:rFonts w:ascii="Arial" w:hAnsi="Arial" w:hint="default"/>
          <w:color w:val="00AFF0" w:themeColor="accent1"/>
          <w:sz w:val="20"/>
        </w:rPr>
      </w:lvl>
    </w:lvlOverride>
    <w:lvlOverride w:ilvl="4">
      <w:lvl w:ilvl="4">
        <w:start w:val="1"/>
        <w:numFmt w:val="decimal"/>
        <w:pStyle w:val="NbrHeading5"/>
        <w:lvlText w:val="%1.%2.%3.%4.%5"/>
        <w:lvlJc w:val="left"/>
        <w:pPr>
          <w:tabs>
            <w:tab w:val="num" w:pos="1276"/>
          </w:tabs>
          <w:ind w:left="1276" w:hanging="1276"/>
        </w:pPr>
      </w:lvl>
    </w:lvlOverride>
    <w:lvlOverride w:ilvl="5">
      <w:lvl w:ilvl="5">
        <w:start w:val="1"/>
        <w:numFmt w:val="none"/>
        <w:lvlText w:val=""/>
        <w:lvlJc w:val="left"/>
        <w:pPr>
          <w:ind w:left="-32767" w:firstLine="0"/>
        </w:pPr>
        <w:rPr>
          <w:rFonts w:hint="default"/>
        </w:rPr>
      </w:lvl>
    </w:lvlOverride>
    <w:lvlOverride w:ilvl="6">
      <w:lvl w:ilvl="6">
        <w:start w:val="1"/>
        <w:numFmt w:val="none"/>
        <w:lvlRestart w:val="1"/>
        <w:suff w:val="nothing"/>
        <w:lvlText w:val=""/>
        <w:lvlJc w:val="left"/>
        <w:pPr>
          <w:ind w:left="0" w:firstLine="0"/>
        </w:pPr>
        <w:rPr>
          <w:rFonts w:hint="default"/>
        </w:rPr>
      </w:lvl>
    </w:lvlOverride>
    <w:lvlOverride w:ilvl="7">
      <w:lvl w:ilvl="7">
        <w:start w:val="1"/>
        <w:numFmt w:val="none"/>
        <w:suff w:val="nothing"/>
        <w:lvlText w:val=""/>
        <w:lvlJc w:val="left"/>
        <w:pPr>
          <w:ind w:left="0" w:firstLine="0"/>
        </w:pPr>
        <w:rPr>
          <w:rFonts w:hint="default"/>
        </w:rPr>
      </w:lvl>
    </w:lvlOverride>
    <w:lvlOverride w:ilvl="8">
      <w:lvl w:ilvl="8">
        <w:start w:val="1"/>
        <w:numFmt w:val="none"/>
        <w:suff w:val="space"/>
        <w:lvlText w:val=""/>
        <w:lvlJc w:val="left"/>
        <w:pPr>
          <w:ind w:left="0" w:firstLine="0"/>
        </w:pPr>
        <w:rPr>
          <w:rFonts w:hint="default"/>
        </w:rPr>
      </w:lvl>
    </w:lvlOverride>
  </w:num>
  <w:num w:numId="27" w16cid:durableId="645595980">
    <w:abstractNumId w:val="33"/>
  </w:num>
  <w:num w:numId="28" w16cid:durableId="1342123578">
    <w:abstractNumId w:val="27"/>
  </w:num>
  <w:num w:numId="29" w16cid:durableId="2044862325">
    <w:abstractNumId w:val="22"/>
  </w:num>
  <w:num w:numId="30" w16cid:durableId="2054385004">
    <w:abstractNumId w:val="25"/>
  </w:num>
  <w:num w:numId="31" w16cid:durableId="276567873">
    <w:abstractNumId w:val="14"/>
  </w:num>
  <w:num w:numId="32" w16cid:durableId="621770675">
    <w:abstractNumId w:val="19"/>
  </w:num>
  <w:num w:numId="33" w16cid:durableId="837354137">
    <w:abstractNumId w:val="21"/>
  </w:num>
  <w:num w:numId="34" w16cid:durableId="439227852">
    <w:abstractNumId w:val="12"/>
  </w:num>
  <w:num w:numId="35" w16cid:durableId="1977711962">
    <w:abstractNumId w:val="17"/>
  </w:num>
  <w:num w:numId="36" w16cid:durableId="20082655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86086484">
    <w:abstractNumId w:val="13"/>
  </w:num>
  <w:num w:numId="38" w16cid:durableId="32467436">
    <w:abstractNumId w:val="35"/>
  </w:num>
  <w:num w:numId="39" w16cid:durableId="1365136123">
    <w:abstractNumId w:val="16"/>
  </w:num>
  <w:num w:numId="40" w16cid:durableId="346978747">
    <w:abstractNumId w:val="34"/>
  </w:num>
  <w:num w:numId="41" w16cid:durableId="6182030">
    <w:abstractNumId w:val="9"/>
  </w:num>
  <w:num w:numId="42" w16cid:durableId="627782281">
    <w:abstractNumId w:val="24"/>
    <w:lvlOverride w:ilvl="1">
      <w:lvl w:ilvl="1">
        <w:start w:val="1"/>
        <w:numFmt w:val="decimal"/>
        <w:pStyle w:val="NbrHeading2"/>
        <w:lvlText w:val="%1.%2"/>
        <w:lvlJc w:val="left"/>
        <w:pPr>
          <w:tabs>
            <w:tab w:val="num" w:pos="851"/>
          </w:tabs>
          <w:ind w:left="851" w:hanging="851"/>
        </w:pPr>
        <w:rPr>
          <w:rFonts w:asciiTheme="majorHAnsi" w:hAnsiTheme="majorHAnsi" w:hint="default"/>
          <w:b w:val="0"/>
          <w:color w:val="808285" w:themeColor="accent2"/>
        </w:rPr>
      </w:lvl>
    </w:lvlOverride>
    <w:lvlOverride w:ilvl="2">
      <w:lvl w:ilvl="2">
        <w:start w:val="1"/>
        <w:numFmt w:val="decimal"/>
        <w:pStyle w:val="NbrHeading3"/>
        <w:lvlText w:val="%1.%2.%3"/>
        <w:lvlJc w:val="left"/>
        <w:pPr>
          <w:tabs>
            <w:tab w:val="num" w:pos="851"/>
          </w:tabs>
          <w:ind w:left="851" w:hanging="851"/>
        </w:pPr>
        <w:rPr>
          <w:rFonts w:asciiTheme="majorHAnsi" w:hAnsiTheme="majorHAnsi" w:hint="default"/>
          <w:color w:val="808285" w:themeColor="accent2"/>
        </w:rPr>
      </w:lvl>
    </w:lvlOverride>
  </w:num>
  <w:num w:numId="43" w16cid:durableId="1466585720">
    <w:abstractNumId w:val="6"/>
  </w:num>
  <w:num w:numId="44" w16cid:durableId="961571049">
    <w:abstractNumId w:val="10"/>
  </w:num>
  <w:num w:numId="45" w16cid:durableId="256259231">
    <w:abstractNumId w:val="28"/>
  </w:num>
  <w:num w:numId="46" w16cid:durableId="1300767980">
    <w:abstractNumId w:val="40"/>
  </w:num>
  <w:num w:numId="47" w16cid:durableId="1510021731">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7F1"/>
    <w:rsid w:val="00001D2C"/>
    <w:rsid w:val="000047E4"/>
    <w:rsid w:val="00004A15"/>
    <w:rsid w:val="00006100"/>
    <w:rsid w:val="000068AD"/>
    <w:rsid w:val="0001141B"/>
    <w:rsid w:val="00013279"/>
    <w:rsid w:val="00020D1E"/>
    <w:rsid w:val="000217FC"/>
    <w:rsid w:val="00022A93"/>
    <w:rsid w:val="00023749"/>
    <w:rsid w:val="0002392F"/>
    <w:rsid w:val="000242B0"/>
    <w:rsid w:val="000261C8"/>
    <w:rsid w:val="000301FB"/>
    <w:rsid w:val="00030C16"/>
    <w:rsid w:val="000337C9"/>
    <w:rsid w:val="0003474B"/>
    <w:rsid w:val="00034C33"/>
    <w:rsid w:val="00035099"/>
    <w:rsid w:val="000427B8"/>
    <w:rsid w:val="00042B1B"/>
    <w:rsid w:val="00042F9D"/>
    <w:rsid w:val="000466B4"/>
    <w:rsid w:val="00054736"/>
    <w:rsid w:val="00057AB3"/>
    <w:rsid w:val="00057D80"/>
    <w:rsid w:val="00062CC5"/>
    <w:rsid w:val="00071C7D"/>
    <w:rsid w:val="00072122"/>
    <w:rsid w:val="00076F97"/>
    <w:rsid w:val="00077235"/>
    <w:rsid w:val="000776C3"/>
    <w:rsid w:val="0008088A"/>
    <w:rsid w:val="00082B58"/>
    <w:rsid w:val="00084D90"/>
    <w:rsid w:val="00086104"/>
    <w:rsid w:val="000870BB"/>
    <w:rsid w:val="00087D93"/>
    <w:rsid w:val="00090BAD"/>
    <w:rsid w:val="00091700"/>
    <w:rsid w:val="00096C00"/>
    <w:rsid w:val="00096F6E"/>
    <w:rsid w:val="00097E35"/>
    <w:rsid w:val="000A3372"/>
    <w:rsid w:val="000A4169"/>
    <w:rsid w:val="000A5094"/>
    <w:rsid w:val="000A55EA"/>
    <w:rsid w:val="000A605B"/>
    <w:rsid w:val="000A6328"/>
    <w:rsid w:val="000A76B2"/>
    <w:rsid w:val="000B04B2"/>
    <w:rsid w:val="000B1B74"/>
    <w:rsid w:val="000B3081"/>
    <w:rsid w:val="000B3EBE"/>
    <w:rsid w:val="000B6FA1"/>
    <w:rsid w:val="000B7510"/>
    <w:rsid w:val="000C040B"/>
    <w:rsid w:val="000C0C22"/>
    <w:rsid w:val="000C1506"/>
    <w:rsid w:val="000C1D1E"/>
    <w:rsid w:val="000C2DAF"/>
    <w:rsid w:val="000C4BC2"/>
    <w:rsid w:val="000C4DC4"/>
    <w:rsid w:val="000D0C2D"/>
    <w:rsid w:val="000D2B68"/>
    <w:rsid w:val="000D3F3C"/>
    <w:rsid w:val="000D4BF4"/>
    <w:rsid w:val="000D7AB1"/>
    <w:rsid w:val="000E1D02"/>
    <w:rsid w:val="000E24D6"/>
    <w:rsid w:val="000E2917"/>
    <w:rsid w:val="000E3A02"/>
    <w:rsid w:val="000E61A9"/>
    <w:rsid w:val="000E71FC"/>
    <w:rsid w:val="000F06C8"/>
    <w:rsid w:val="000F207D"/>
    <w:rsid w:val="000F4624"/>
    <w:rsid w:val="000F4A35"/>
    <w:rsid w:val="000F5AE3"/>
    <w:rsid w:val="000F7133"/>
    <w:rsid w:val="00102D1D"/>
    <w:rsid w:val="00103FAE"/>
    <w:rsid w:val="001040E7"/>
    <w:rsid w:val="001050FF"/>
    <w:rsid w:val="001063C6"/>
    <w:rsid w:val="00110AAC"/>
    <w:rsid w:val="001128D8"/>
    <w:rsid w:val="00123C73"/>
    <w:rsid w:val="001264A8"/>
    <w:rsid w:val="00127625"/>
    <w:rsid w:val="001302EE"/>
    <w:rsid w:val="00131D30"/>
    <w:rsid w:val="0013218E"/>
    <w:rsid w:val="00135322"/>
    <w:rsid w:val="00136279"/>
    <w:rsid w:val="00140079"/>
    <w:rsid w:val="0014388B"/>
    <w:rsid w:val="00144EE2"/>
    <w:rsid w:val="00145CCD"/>
    <w:rsid w:val="00147A20"/>
    <w:rsid w:val="001501A7"/>
    <w:rsid w:val="001505D8"/>
    <w:rsid w:val="001509EE"/>
    <w:rsid w:val="00150A5D"/>
    <w:rsid w:val="00152195"/>
    <w:rsid w:val="00153871"/>
    <w:rsid w:val="00154790"/>
    <w:rsid w:val="0015592B"/>
    <w:rsid w:val="00156423"/>
    <w:rsid w:val="001600E5"/>
    <w:rsid w:val="00160B8D"/>
    <w:rsid w:val="00161635"/>
    <w:rsid w:val="00162614"/>
    <w:rsid w:val="00167EEF"/>
    <w:rsid w:val="0017324F"/>
    <w:rsid w:val="00177466"/>
    <w:rsid w:val="001829A7"/>
    <w:rsid w:val="00183A1F"/>
    <w:rsid w:val="00185154"/>
    <w:rsid w:val="001900B5"/>
    <w:rsid w:val="00190D97"/>
    <w:rsid w:val="0019114D"/>
    <w:rsid w:val="0019259C"/>
    <w:rsid w:val="00195854"/>
    <w:rsid w:val="00196E7E"/>
    <w:rsid w:val="001A040F"/>
    <w:rsid w:val="001A0A79"/>
    <w:rsid w:val="001A4DA4"/>
    <w:rsid w:val="001B030F"/>
    <w:rsid w:val="001B047F"/>
    <w:rsid w:val="001B3C9B"/>
    <w:rsid w:val="001B48B9"/>
    <w:rsid w:val="001B4A6F"/>
    <w:rsid w:val="001B57BC"/>
    <w:rsid w:val="001B5E91"/>
    <w:rsid w:val="001B7C21"/>
    <w:rsid w:val="001B7FA8"/>
    <w:rsid w:val="001C0C60"/>
    <w:rsid w:val="001C3689"/>
    <w:rsid w:val="001C4B2B"/>
    <w:rsid w:val="001C66A5"/>
    <w:rsid w:val="001C6D95"/>
    <w:rsid w:val="001D0733"/>
    <w:rsid w:val="001D3AAF"/>
    <w:rsid w:val="001D4A17"/>
    <w:rsid w:val="001D5321"/>
    <w:rsid w:val="001D5F53"/>
    <w:rsid w:val="001E0AAF"/>
    <w:rsid w:val="001E11E9"/>
    <w:rsid w:val="001E3641"/>
    <w:rsid w:val="001E69D9"/>
    <w:rsid w:val="001F032E"/>
    <w:rsid w:val="001F06ED"/>
    <w:rsid w:val="001F06FA"/>
    <w:rsid w:val="001F0D08"/>
    <w:rsid w:val="001F0FF2"/>
    <w:rsid w:val="001F1597"/>
    <w:rsid w:val="001F16CA"/>
    <w:rsid w:val="001F34F0"/>
    <w:rsid w:val="002002AC"/>
    <w:rsid w:val="00200D30"/>
    <w:rsid w:val="002034BD"/>
    <w:rsid w:val="002078C1"/>
    <w:rsid w:val="002106C4"/>
    <w:rsid w:val="00210DEF"/>
    <w:rsid w:val="002202AA"/>
    <w:rsid w:val="00222215"/>
    <w:rsid w:val="00222F9E"/>
    <w:rsid w:val="002238A1"/>
    <w:rsid w:val="00226F05"/>
    <w:rsid w:val="00227FA0"/>
    <w:rsid w:val="002353E1"/>
    <w:rsid w:val="00240092"/>
    <w:rsid w:val="00246852"/>
    <w:rsid w:val="00247CB3"/>
    <w:rsid w:val="00247E80"/>
    <w:rsid w:val="0025119D"/>
    <w:rsid w:val="00252201"/>
    <w:rsid w:val="00254431"/>
    <w:rsid w:val="002548FD"/>
    <w:rsid w:val="00254DD8"/>
    <w:rsid w:val="00255371"/>
    <w:rsid w:val="00256476"/>
    <w:rsid w:val="00260702"/>
    <w:rsid w:val="00263D2D"/>
    <w:rsid w:val="00264AB0"/>
    <w:rsid w:val="002665FD"/>
    <w:rsid w:val="002714D6"/>
    <w:rsid w:val="00281F89"/>
    <w:rsid w:val="00285AA9"/>
    <w:rsid w:val="00286C02"/>
    <w:rsid w:val="0029301E"/>
    <w:rsid w:val="00293230"/>
    <w:rsid w:val="00294026"/>
    <w:rsid w:val="00296464"/>
    <w:rsid w:val="002A0A79"/>
    <w:rsid w:val="002A1797"/>
    <w:rsid w:val="002A3E70"/>
    <w:rsid w:val="002A46C1"/>
    <w:rsid w:val="002A4A97"/>
    <w:rsid w:val="002A6BBB"/>
    <w:rsid w:val="002B03DF"/>
    <w:rsid w:val="002B4003"/>
    <w:rsid w:val="002C0687"/>
    <w:rsid w:val="002C0F96"/>
    <w:rsid w:val="002C1029"/>
    <w:rsid w:val="002C2D0F"/>
    <w:rsid w:val="002C5B1C"/>
    <w:rsid w:val="002C696C"/>
    <w:rsid w:val="002D3991"/>
    <w:rsid w:val="002D4254"/>
    <w:rsid w:val="002D4E6E"/>
    <w:rsid w:val="002D545A"/>
    <w:rsid w:val="002D655E"/>
    <w:rsid w:val="002E16A1"/>
    <w:rsid w:val="002E1E52"/>
    <w:rsid w:val="002E2215"/>
    <w:rsid w:val="002E4B39"/>
    <w:rsid w:val="002F1DEE"/>
    <w:rsid w:val="002F3164"/>
    <w:rsid w:val="002F3951"/>
    <w:rsid w:val="002F4862"/>
    <w:rsid w:val="002F5B06"/>
    <w:rsid w:val="002F6FC0"/>
    <w:rsid w:val="002F7D83"/>
    <w:rsid w:val="00301310"/>
    <w:rsid w:val="00301893"/>
    <w:rsid w:val="00302313"/>
    <w:rsid w:val="00304695"/>
    <w:rsid w:val="003052EA"/>
    <w:rsid w:val="003057AD"/>
    <w:rsid w:val="00312BEE"/>
    <w:rsid w:val="00315678"/>
    <w:rsid w:val="00316188"/>
    <w:rsid w:val="00317305"/>
    <w:rsid w:val="003228F9"/>
    <w:rsid w:val="003246B1"/>
    <w:rsid w:val="0033177E"/>
    <w:rsid w:val="00334775"/>
    <w:rsid w:val="003355C8"/>
    <w:rsid w:val="00336AD8"/>
    <w:rsid w:val="00337852"/>
    <w:rsid w:val="003408DA"/>
    <w:rsid w:val="003411DD"/>
    <w:rsid w:val="00343D64"/>
    <w:rsid w:val="00346968"/>
    <w:rsid w:val="00350C1A"/>
    <w:rsid w:val="0035177C"/>
    <w:rsid w:val="00352602"/>
    <w:rsid w:val="0035372A"/>
    <w:rsid w:val="00354FF6"/>
    <w:rsid w:val="00356466"/>
    <w:rsid w:val="00356F41"/>
    <w:rsid w:val="00357D64"/>
    <w:rsid w:val="00361276"/>
    <w:rsid w:val="00364F67"/>
    <w:rsid w:val="0036798F"/>
    <w:rsid w:val="00372E5E"/>
    <w:rsid w:val="0037398C"/>
    <w:rsid w:val="0037618F"/>
    <w:rsid w:val="0037734E"/>
    <w:rsid w:val="003801D0"/>
    <w:rsid w:val="003809BB"/>
    <w:rsid w:val="00384301"/>
    <w:rsid w:val="003853C1"/>
    <w:rsid w:val="0038570C"/>
    <w:rsid w:val="00391DB5"/>
    <w:rsid w:val="00392914"/>
    <w:rsid w:val="0039644D"/>
    <w:rsid w:val="003A04C1"/>
    <w:rsid w:val="003A0774"/>
    <w:rsid w:val="003A08A5"/>
    <w:rsid w:val="003A180E"/>
    <w:rsid w:val="003A51D5"/>
    <w:rsid w:val="003A580D"/>
    <w:rsid w:val="003A75CA"/>
    <w:rsid w:val="003B0217"/>
    <w:rsid w:val="003B0945"/>
    <w:rsid w:val="003B097F"/>
    <w:rsid w:val="003B1570"/>
    <w:rsid w:val="003B1C79"/>
    <w:rsid w:val="003B4DCF"/>
    <w:rsid w:val="003B7676"/>
    <w:rsid w:val="003C6131"/>
    <w:rsid w:val="003C660A"/>
    <w:rsid w:val="003C6FD9"/>
    <w:rsid w:val="003C77BE"/>
    <w:rsid w:val="003D1B98"/>
    <w:rsid w:val="003D285A"/>
    <w:rsid w:val="003D379B"/>
    <w:rsid w:val="003D3B71"/>
    <w:rsid w:val="003D56AF"/>
    <w:rsid w:val="003D6BE1"/>
    <w:rsid w:val="003E1EF3"/>
    <w:rsid w:val="003E5319"/>
    <w:rsid w:val="003E7C9D"/>
    <w:rsid w:val="003F05F1"/>
    <w:rsid w:val="003F4BE0"/>
    <w:rsid w:val="003F516D"/>
    <w:rsid w:val="004023F0"/>
    <w:rsid w:val="00402F39"/>
    <w:rsid w:val="00403636"/>
    <w:rsid w:val="00404615"/>
    <w:rsid w:val="0040612F"/>
    <w:rsid w:val="00407776"/>
    <w:rsid w:val="00411A0B"/>
    <w:rsid w:val="00411BA8"/>
    <w:rsid w:val="0041249E"/>
    <w:rsid w:val="00412745"/>
    <w:rsid w:val="00413219"/>
    <w:rsid w:val="0042360F"/>
    <w:rsid w:val="0042670F"/>
    <w:rsid w:val="00427353"/>
    <w:rsid w:val="0042775B"/>
    <w:rsid w:val="00430400"/>
    <w:rsid w:val="00430EB5"/>
    <w:rsid w:val="00431F0F"/>
    <w:rsid w:val="00432505"/>
    <w:rsid w:val="0043564D"/>
    <w:rsid w:val="0043628A"/>
    <w:rsid w:val="00441BD3"/>
    <w:rsid w:val="00442A68"/>
    <w:rsid w:val="00444055"/>
    <w:rsid w:val="00444AE6"/>
    <w:rsid w:val="00444E33"/>
    <w:rsid w:val="00444FF6"/>
    <w:rsid w:val="00445D42"/>
    <w:rsid w:val="00446967"/>
    <w:rsid w:val="004478FD"/>
    <w:rsid w:val="00447F5B"/>
    <w:rsid w:val="00450D05"/>
    <w:rsid w:val="00450D51"/>
    <w:rsid w:val="00452050"/>
    <w:rsid w:val="00452F19"/>
    <w:rsid w:val="00453045"/>
    <w:rsid w:val="0045360A"/>
    <w:rsid w:val="004536D1"/>
    <w:rsid w:val="00453DE2"/>
    <w:rsid w:val="004546A0"/>
    <w:rsid w:val="00456089"/>
    <w:rsid w:val="00460613"/>
    <w:rsid w:val="0046177F"/>
    <w:rsid w:val="004631F8"/>
    <w:rsid w:val="004700B3"/>
    <w:rsid w:val="00470AE9"/>
    <w:rsid w:val="0047255F"/>
    <w:rsid w:val="004732CE"/>
    <w:rsid w:val="00474196"/>
    <w:rsid w:val="00476E77"/>
    <w:rsid w:val="00477738"/>
    <w:rsid w:val="004844AA"/>
    <w:rsid w:val="00484759"/>
    <w:rsid w:val="00484FBA"/>
    <w:rsid w:val="004879EE"/>
    <w:rsid w:val="00491C59"/>
    <w:rsid w:val="004926FC"/>
    <w:rsid w:val="00495AFF"/>
    <w:rsid w:val="004A15A9"/>
    <w:rsid w:val="004A36F9"/>
    <w:rsid w:val="004A3D77"/>
    <w:rsid w:val="004A66D6"/>
    <w:rsid w:val="004B485B"/>
    <w:rsid w:val="004B692B"/>
    <w:rsid w:val="004B69B5"/>
    <w:rsid w:val="004B7DAE"/>
    <w:rsid w:val="004C301D"/>
    <w:rsid w:val="004C7502"/>
    <w:rsid w:val="004D00DB"/>
    <w:rsid w:val="004D0F13"/>
    <w:rsid w:val="004D2B60"/>
    <w:rsid w:val="004D3F58"/>
    <w:rsid w:val="004E356F"/>
    <w:rsid w:val="004E4AB9"/>
    <w:rsid w:val="004E7089"/>
    <w:rsid w:val="004E79A4"/>
    <w:rsid w:val="004F2A3C"/>
    <w:rsid w:val="004F3D6F"/>
    <w:rsid w:val="004F5F2A"/>
    <w:rsid w:val="004F64C5"/>
    <w:rsid w:val="00501F80"/>
    <w:rsid w:val="005025BB"/>
    <w:rsid w:val="00505A00"/>
    <w:rsid w:val="00506D08"/>
    <w:rsid w:val="0051056D"/>
    <w:rsid w:val="00510F3B"/>
    <w:rsid w:val="00510F5A"/>
    <w:rsid w:val="00515763"/>
    <w:rsid w:val="00517BD7"/>
    <w:rsid w:val="00520592"/>
    <w:rsid w:val="00521705"/>
    <w:rsid w:val="00524281"/>
    <w:rsid w:val="005266F4"/>
    <w:rsid w:val="00527859"/>
    <w:rsid w:val="00527EFC"/>
    <w:rsid w:val="00531AB3"/>
    <w:rsid w:val="00531FF2"/>
    <w:rsid w:val="0053290C"/>
    <w:rsid w:val="005331C9"/>
    <w:rsid w:val="00533401"/>
    <w:rsid w:val="00534489"/>
    <w:rsid w:val="005357DD"/>
    <w:rsid w:val="00537083"/>
    <w:rsid w:val="005401E6"/>
    <w:rsid w:val="005402D3"/>
    <w:rsid w:val="00543459"/>
    <w:rsid w:val="00543F61"/>
    <w:rsid w:val="00544226"/>
    <w:rsid w:val="005454B4"/>
    <w:rsid w:val="00546C17"/>
    <w:rsid w:val="005473EC"/>
    <w:rsid w:val="005504B2"/>
    <w:rsid w:val="00551775"/>
    <w:rsid w:val="0055219D"/>
    <w:rsid w:val="0055353F"/>
    <w:rsid w:val="0056633F"/>
    <w:rsid w:val="005713E5"/>
    <w:rsid w:val="005722B5"/>
    <w:rsid w:val="005746BF"/>
    <w:rsid w:val="00575E10"/>
    <w:rsid w:val="005771CC"/>
    <w:rsid w:val="00580CC1"/>
    <w:rsid w:val="0058616D"/>
    <w:rsid w:val="00591773"/>
    <w:rsid w:val="00592057"/>
    <w:rsid w:val="005924F9"/>
    <w:rsid w:val="00595B51"/>
    <w:rsid w:val="00596434"/>
    <w:rsid w:val="005A435A"/>
    <w:rsid w:val="005B0C40"/>
    <w:rsid w:val="005B2A90"/>
    <w:rsid w:val="005B2F02"/>
    <w:rsid w:val="005B3E30"/>
    <w:rsid w:val="005B5B70"/>
    <w:rsid w:val="005C03CE"/>
    <w:rsid w:val="005C23E5"/>
    <w:rsid w:val="005C4F0C"/>
    <w:rsid w:val="005D4AEE"/>
    <w:rsid w:val="005D620B"/>
    <w:rsid w:val="005D646F"/>
    <w:rsid w:val="005D79AE"/>
    <w:rsid w:val="005E1615"/>
    <w:rsid w:val="005E259B"/>
    <w:rsid w:val="005E7142"/>
    <w:rsid w:val="005E781E"/>
    <w:rsid w:val="005F2647"/>
    <w:rsid w:val="005F2D4E"/>
    <w:rsid w:val="005F4FA4"/>
    <w:rsid w:val="0060208B"/>
    <w:rsid w:val="006025ED"/>
    <w:rsid w:val="00602C02"/>
    <w:rsid w:val="00602C66"/>
    <w:rsid w:val="006062A6"/>
    <w:rsid w:val="0060735A"/>
    <w:rsid w:val="00610115"/>
    <w:rsid w:val="006107A6"/>
    <w:rsid w:val="0061089F"/>
    <w:rsid w:val="00611101"/>
    <w:rsid w:val="00613925"/>
    <w:rsid w:val="00613F78"/>
    <w:rsid w:val="00623CBE"/>
    <w:rsid w:val="0063033B"/>
    <w:rsid w:val="00631B78"/>
    <w:rsid w:val="00631BB8"/>
    <w:rsid w:val="00633235"/>
    <w:rsid w:val="00636BE9"/>
    <w:rsid w:val="006373C4"/>
    <w:rsid w:val="0064125E"/>
    <w:rsid w:val="00645F67"/>
    <w:rsid w:val="00651CDC"/>
    <w:rsid w:val="0065325A"/>
    <w:rsid w:val="0065438E"/>
    <w:rsid w:val="00660FA6"/>
    <w:rsid w:val="006656E8"/>
    <w:rsid w:val="006657CA"/>
    <w:rsid w:val="00667EDC"/>
    <w:rsid w:val="0067203A"/>
    <w:rsid w:val="00674316"/>
    <w:rsid w:val="0067481E"/>
    <w:rsid w:val="006760A2"/>
    <w:rsid w:val="00676143"/>
    <w:rsid w:val="0068183D"/>
    <w:rsid w:val="00682E7E"/>
    <w:rsid w:val="00683FB7"/>
    <w:rsid w:val="00684E74"/>
    <w:rsid w:val="00685DD1"/>
    <w:rsid w:val="0069212C"/>
    <w:rsid w:val="00693A71"/>
    <w:rsid w:val="00694CC3"/>
    <w:rsid w:val="006959E4"/>
    <w:rsid w:val="006A1801"/>
    <w:rsid w:val="006A2C16"/>
    <w:rsid w:val="006A57DC"/>
    <w:rsid w:val="006A5C5B"/>
    <w:rsid w:val="006B0196"/>
    <w:rsid w:val="006B0D6F"/>
    <w:rsid w:val="006B1447"/>
    <w:rsid w:val="006B18AE"/>
    <w:rsid w:val="006B4356"/>
    <w:rsid w:val="006B6D33"/>
    <w:rsid w:val="006C2877"/>
    <w:rsid w:val="006C29BB"/>
    <w:rsid w:val="006C57EC"/>
    <w:rsid w:val="006D13E4"/>
    <w:rsid w:val="006D22C5"/>
    <w:rsid w:val="006D2809"/>
    <w:rsid w:val="006D4787"/>
    <w:rsid w:val="006E56D2"/>
    <w:rsid w:val="006E704C"/>
    <w:rsid w:val="006E7D6E"/>
    <w:rsid w:val="006F2CA1"/>
    <w:rsid w:val="006F365A"/>
    <w:rsid w:val="00706B38"/>
    <w:rsid w:val="00714346"/>
    <w:rsid w:val="00714E8F"/>
    <w:rsid w:val="007159A7"/>
    <w:rsid w:val="007162E6"/>
    <w:rsid w:val="00724364"/>
    <w:rsid w:val="00724855"/>
    <w:rsid w:val="0073279C"/>
    <w:rsid w:val="00733BEB"/>
    <w:rsid w:val="00740681"/>
    <w:rsid w:val="007421F2"/>
    <w:rsid w:val="00743617"/>
    <w:rsid w:val="00744C57"/>
    <w:rsid w:val="0074544B"/>
    <w:rsid w:val="00755BDC"/>
    <w:rsid w:val="007616CA"/>
    <w:rsid w:val="0076204B"/>
    <w:rsid w:val="0076479A"/>
    <w:rsid w:val="00764F82"/>
    <w:rsid w:val="00767150"/>
    <w:rsid w:val="00770BF1"/>
    <w:rsid w:val="00771EAA"/>
    <w:rsid w:val="00774E81"/>
    <w:rsid w:val="00776B57"/>
    <w:rsid w:val="00781EA4"/>
    <w:rsid w:val="00781EB6"/>
    <w:rsid w:val="00782D6C"/>
    <w:rsid w:val="00782EB5"/>
    <w:rsid w:val="00783C32"/>
    <w:rsid w:val="00784924"/>
    <w:rsid w:val="007852E8"/>
    <w:rsid w:val="00785DF6"/>
    <w:rsid w:val="007870CB"/>
    <w:rsid w:val="0079306C"/>
    <w:rsid w:val="00794BA8"/>
    <w:rsid w:val="007967B7"/>
    <w:rsid w:val="007A5094"/>
    <w:rsid w:val="007A510D"/>
    <w:rsid w:val="007A5346"/>
    <w:rsid w:val="007A55F2"/>
    <w:rsid w:val="007B07EB"/>
    <w:rsid w:val="007B23B6"/>
    <w:rsid w:val="007B4DE5"/>
    <w:rsid w:val="007B661B"/>
    <w:rsid w:val="007C07D2"/>
    <w:rsid w:val="007C243E"/>
    <w:rsid w:val="007C5011"/>
    <w:rsid w:val="007D1366"/>
    <w:rsid w:val="007D3A48"/>
    <w:rsid w:val="007D4E6E"/>
    <w:rsid w:val="007D51B9"/>
    <w:rsid w:val="007D64C7"/>
    <w:rsid w:val="007D7821"/>
    <w:rsid w:val="007D7F3E"/>
    <w:rsid w:val="007E19BD"/>
    <w:rsid w:val="007E34CC"/>
    <w:rsid w:val="007E4A56"/>
    <w:rsid w:val="007E6753"/>
    <w:rsid w:val="007F3523"/>
    <w:rsid w:val="007F43D9"/>
    <w:rsid w:val="007F631C"/>
    <w:rsid w:val="007F6DF7"/>
    <w:rsid w:val="008059F2"/>
    <w:rsid w:val="00806E12"/>
    <w:rsid w:val="008124E3"/>
    <w:rsid w:val="00813C59"/>
    <w:rsid w:val="008148F5"/>
    <w:rsid w:val="00817112"/>
    <w:rsid w:val="00817D15"/>
    <w:rsid w:val="00817D6F"/>
    <w:rsid w:val="008216C6"/>
    <w:rsid w:val="00822503"/>
    <w:rsid w:val="00824A7D"/>
    <w:rsid w:val="00825669"/>
    <w:rsid w:val="00827129"/>
    <w:rsid w:val="00827BAC"/>
    <w:rsid w:val="00833298"/>
    <w:rsid w:val="00833527"/>
    <w:rsid w:val="00834FFE"/>
    <w:rsid w:val="00835263"/>
    <w:rsid w:val="00837929"/>
    <w:rsid w:val="008415AA"/>
    <w:rsid w:val="00845732"/>
    <w:rsid w:val="00845FAB"/>
    <w:rsid w:val="008504B3"/>
    <w:rsid w:val="00852A88"/>
    <w:rsid w:val="008540DC"/>
    <w:rsid w:val="0085527E"/>
    <w:rsid w:val="008559E8"/>
    <w:rsid w:val="0085711A"/>
    <w:rsid w:val="008572D9"/>
    <w:rsid w:val="008613E9"/>
    <w:rsid w:val="00861E13"/>
    <w:rsid w:val="00872E9C"/>
    <w:rsid w:val="00874181"/>
    <w:rsid w:val="008763B4"/>
    <w:rsid w:val="00876D79"/>
    <w:rsid w:val="008778FD"/>
    <w:rsid w:val="00886F46"/>
    <w:rsid w:val="0088760E"/>
    <w:rsid w:val="00890D16"/>
    <w:rsid w:val="0089146A"/>
    <w:rsid w:val="00892496"/>
    <w:rsid w:val="00892B16"/>
    <w:rsid w:val="00894E8A"/>
    <w:rsid w:val="00896FD8"/>
    <w:rsid w:val="008A57F1"/>
    <w:rsid w:val="008A59CB"/>
    <w:rsid w:val="008A6F22"/>
    <w:rsid w:val="008B18B4"/>
    <w:rsid w:val="008B36A6"/>
    <w:rsid w:val="008B4EDD"/>
    <w:rsid w:val="008B5D8F"/>
    <w:rsid w:val="008C0E7D"/>
    <w:rsid w:val="008C3916"/>
    <w:rsid w:val="008C5ED0"/>
    <w:rsid w:val="008D1D01"/>
    <w:rsid w:val="008D5C8A"/>
    <w:rsid w:val="008D6173"/>
    <w:rsid w:val="008D7E6E"/>
    <w:rsid w:val="008E6A39"/>
    <w:rsid w:val="008E7695"/>
    <w:rsid w:val="008E7CD2"/>
    <w:rsid w:val="008F0848"/>
    <w:rsid w:val="008F24E5"/>
    <w:rsid w:val="008F4E0B"/>
    <w:rsid w:val="008F76CE"/>
    <w:rsid w:val="00906CF1"/>
    <w:rsid w:val="00907866"/>
    <w:rsid w:val="00912A75"/>
    <w:rsid w:val="0091531E"/>
    <w:rsid w:val="009154A1"/>
    <w:rsid w:val="00921A84"/>
    <w:rsid w:val="00921EC3"/>
    <w:rsid w:val="0092392C"/>
    <w:rsid w:val="00923E97"/>
    <w:rsid w:val="009247BD"/>
    <w:rsid w:val="0092705E"/>
    <w:rsid w:val="00931808"/>
    <w:rsid w:val="0093195A"/>
    <w:rsid w:val="009341C5"/>
    <w:rsid w:val="00934272"/>
    <w:rsid w:val="00936EFF"/>
    <w:rsid w:val="009453E1"/>
    <w:rsid w:val="00945A3E"/>
    <w:rsid w:val="0095023B"/>
    <w:rsid w:val="00951773"/>
    <w:rsid w:val="00954A53"/>
    <w:rsid w:val="00954D20"/>
    <w:rsid w:val="00955A2B"/>
    <w:rsid w:val="00956775"/>
    <w:rsid w:val="009571D7"/>
    <w:rsid w:val="00963769"/>
    <w:rsid w:val="00963B18"/>
    <w:rsid w:val="009646FB"/>
    <w:rsid w:val="00967C23"/>
    <w:rsid w:val="009718FC"/>
    <w:rsid w:val="00975740"/>
    <w:rsid w:val="00981EAA"/>
    <w:rsid w:val="009832F1"/>
    <w:rsid w:val="00990993"/>
    <w:rsid w:val="00991798"/>
    <w:rsid w:val="0099239D"/>
    <w:rsid w:val="00992A5F"/>
    <w:rsid w:val="00994029"/>
    <w:rsid w:val="009A00DD"/>
    <w:rsid w:val="009A199C"/>
    <w:rsid w:val="009A1B7D"/>
    <w:rsid w:val="009A205D"/>
    <w:rsid w:val="009A565A"/>
    <w:rsid w:val="009A6133"/>
    <w:rsid w:val="009B0064"/>
    <w:rsid w:val="009B1C76"/>
    <w:rsid w:val="009B22FE"/>
    <w:rsid w:val="009B4D9D"/>
    <w:rsid w:val="009B5866"/>
    <w:rsid w:val="009C0ADE"/>
    <w:rsid w:val="009C0B0F"/>
    <w:rsid w:val="009C0D83"/>
    <w:rsid w:val="009C142D"/>
    <w:rsid w:val="009C257C"/>
    <w:rsid w:val="009C3DDA"/>
    <w:rsid w:val="009C78F5"/>
    <w:rsid w:val="009D1C1D"/>
    <w:rsid w:val="009D2EFD"/>
    <w:rsid w:val="009D6485"/>
    <w:rsid w:val="009E09F3"/>
    <w:rsid w:val="009F34C0"/>
    <w:rsid w:val="009F555F"/>
    <w:rsid w:val="009F6CE7"/>
    <w:rsid w:val="009F7398"/>
    <w:rsid w:val="00A02283"/>
    <w:rsid w:val="00A0237F"/>
    <w:rsid w:val="00A05DA5"/>
    <w:rsid w:val="00A05EBE"/>
    <w:rsid w:val="00A05EFB"/>
    <w:rsid w:val="00A07613"/>
    <w:rsid w:val="00A07960"/>
    <w:rsid w:val="00A10C99"/>
    <w:rsid w:val="00A12A7F"/>
    <w:rsid w:val="00A13094"/>
    <w:rsid w:val="00A170B7"/>
    <w:rsid w:val="00A17361"/>
    <w:rsid w:val="00A1781E"/>
    <w:rsid w:val="00A21D13"/>
    <w:rsid w:val="00A23F13"/>
    <w:rsid w:val="00A26779"/>
    <w:rsid w:val="00A41250"/>
    <w:rsid w:val="00A41D4E"/>
    <w:rsid w:val="00A447E2"/>
    <w:rsid w:val="00A50A8B"/>
    <w:rsid w:val="00A528B7"/>
    <w:rsid w:val="00A52A8F"/>
    <w:rsid w:val="00A62A09"/>
    <w:rsid w:val="00A640FF"/>
    <w:rsid w:val="00A65DE5"/>
    <w:rsid w:val="00A70EC4"/>
    <w:rsid w:val="00A714F9"/>
    <w:rsid w:val="00A729D8"/>
    <w:rsid w:val="00A75521"/>
    <w:rsid w:val="00A77FAF"/>
    <w:rsid w:val="00A817FC"/>
    <w:rsid w:val="00A83B38"/>
    <w:rsid w:val="00A914CE"/>
    <w:rsid w:val="00A91C42"/>
    <w:rsid w:val="00A9340A"/>
    <w:rsid w:val="00A97249"/>
    <w:rsid w:val="00AA0E18"/>
    <w:rsid w:val="00AA173D"/>
    <w:rsid w:val="00AA1E1B"/>
    <w:rsid w:val="00AA3960"/>
    <w:rsid w:val="00AA48D4"/>
    <w:rsid w:val="00AA4D67"/>
    <w:rsid w:val="00AA5FC9"/>
    <w:rsid w:val="00AA6010"/>
    <w:rsid w:val="00AA7B05"/>
    <w:rsid w:val="00AB0DF5"/>
    <w:rsid w:val="00AB6F98"/>
    <w:rsid w:val="00AC03DA"/>
    <w:rsid w:val="00AC7C6B"/>
    <w:rsid w:val="00AD16D2"/>
    <w:rsid w:val="00AD45A7"/>
    <w:rsid w:val="00AD4C24"/>
    <w:rsid w:val="00AD69E5"/>
    <w:rsid w:val="00AD6EC2"/>
    <w:rsid w:val="00AE125B"/>
    <w:rsid w:val="00AE2E19"/>
    <w:rsid w:val="00AE312A"/>
    <w:rsid w:val="00AE4C26"/>
    <w:rsid w:val="00AE5DFC"/>
    <w:rsid w:val="00AF0F61"/>
    <w:rsid w:val="00AF1A7D"/>
    <w:rsid w:val="00AF1B56"/>
    <w:rsid w:val="00AF2204"/>
    <w:rsid w:val="00AF617C"/>
    <w:rsid w:val="00B006BA"/>
    <w:rsid w:val="00B00C0D"/>
    <w:rsid w:val="00B00E10"/>
    <w:rsid w:val="00B012F3"/>
    <w:rsid w:val="00B03A11"/>
    <w:rsid w:val="00B03A40"/>
    <w:rsid w:val="00B07B15"/>
    <w:rsid w:val="00B10EE3"/>
    <w:rsid w:val="00B1273F"/>
    <w:rsid w:val="00B1522E"/>
    <w:rsid w:val="00B15AA3"/>
    <w:rsid w:val="00B1600E"/>
    <w:rsid w:val="00B26F8F"/>
    <w:rsid w:val="00B35ADC"/>
    <w:rsid w:val="00B3758B"/>
    <w:rsid w:val="00B37F09"/>
    <w:rsid w:val="00B4232A"/>
    <w:rsid w:val="00B4295E"/>
    <w:rsid w:val="00B43074"/>
    <w:rsid w:val="00B461A9"/>
    <w:rsid w:val="00B462BE"/>
    <w:rsid w:val="00B46A4A"/>
    <w:rsid w:val="00B5182A"/>
    <w:rsid w:val="00B51931"/>
    <w:rsid w:val="00B5222A"/>
    <w:rsid w:val="00B53493"/>
    <w:rsid w:val="00B55887"/>
    <w:rsid w:val="00B55D18"/>
    <w:rsid w:val="00B56CC8"/>
    <w:rsid w:val="00B601AB"/>
    <w:rsid w:val="00B601F7"/>
    <w:rsid w:val="00B64F42"/>
    <w:rsid w:val="00B65281"/>
    <w:rsid w:val="00B65931"/>
    <w:rsid w:val="00B668FB"/>
    <w:rsid w:val="00B66D96"/>
    <w:rsid w:val="00B71F4B"/>
    <w:rsid w:val="00B726B3"/>
    <w:rsid w:val="00B73C1D"/>
    <w:rsid w:val="00B76B8E"/>
    <w:rsid w:val="00B76F47"/>
    <w:rsid w:val="00B82F16"/>
    <w:rsid w:val="00B8347A"/>
    <w:rsid w:val="00B83E91"/>
    <w:rsid w:val="00B9390B"/>
    <w:rsid w:val="00B941F9"/>
    <w:rsid w:val="00B96FAE"/>
    <w:rsid w:val="00B9740E"/>
    <w:rsid w:val="00BA45AE"/>
    <w:rsid w:val="00BA4F4A"/>
    <w:rsid w:val="00BA66AD"/>
    <w:rsid w:val="00BB0E1E"/>
    <w:rsid w:val="00BB49AA"/>
    <w:rsid w:val="00BB5E52"/>
    <w:rsid w:val="00BB6890"/>
    <w:rsid w:val="00BC2DD3"/>
    <w:rsid w:val="00BC51D5"/>
    <w:rsid w:val="00BC5C63"/>
    <w:rsid w:val="00BC67B1"/>
    <w:rsid w:val="00BC6B98"/>
    <w:rsid w:val="00BD08AC"/>
    <w:rsid w:val="00BD6F1B"/>
    <w:rsid w:val="00BD7CF3"/>
    <w:rsid w:val="00BE16D4"/>
    <w:rsid w:val="00BE348A"/>
    <w:rsid w:val="00BE6FDF"/>
    <w:rsid w:val="00BF093F"/>
    <w:rsid w:val="00BF0D41"/>
    <w:rsid w:val="00BF2C53"/>
    <w:rsid w:val="00BF30D9"/>
    <w:rsid w:val="00BF6AE2"/>
    <w:rsid w:val="00BF795D"/>
    <w:rsid w:val="00C000C3"/>
    <w:rsid w:val="00C00BFF"/>
    <w:rsid w:val="00C00D7F"/>
    <w:rsid w:val="00C00FE4"/>
    <w:rsid w:val="00C01D18"/>
    <w:rsid w:val="00C02E60"/>
    <w:rsid w:val="00C03B92"/>
    <w:rsid w:val="00C06D22"/>
    <w:rsid w:val="00C06DED"/>
    <w:rsid w:val="00C078F3"/>
    <w:rsid w:val="00C10095"/>
    <w:rsid w:val="00C10E87"/>
    <w:rsid w:val="00C1379B"/>
    <w:rsid w:val="00C137A8"/>
    <w:rsid w:val="00C14D65"/>
    <w:rsid w:val="00C1570C"/>
    <w:rsid w:val="00C16397"/>
    <w:rsid w:val="00C240FD"/>
    <w:rsid w:val="00C24374"/>
    <w:rsid w:val="00C2587D"/>
    <w:rsid w:val="00C26E4F"/>
    <w:rsid w:val="00C27520"/>
    <w:rsid w:val="00C302EF"/>
    <w:rsid w:val="00C3163A"/>
    <w:rsid w:val="00C32804"/>
    <w:rsid w:val="00C32A71"/>
    <w:rsid w:val="00C34AB4"/>
    <w:rsid w:val="00C421EA"/>
    <w:rsid w:val="00C45B0F"/>
    <w:rsid w:val="00C4750F"/>
    <w:rsid w:val="00C51612"/>
    <w:rsid w:val="00C60AEA"/>
    <w:rsid w:val="00C62D99"/>
    <w:rsid w:val="00C64F6D"/>
    <w:rsid w:val="00C74493"/>
    <w:rsid w:val="00C74C53"/>
    <w:rsid w:val="00C779C3"/>
    <w:rsid w:val="00C81A07"/>
    <w:rsid w:val="00C84781"/>
    <w:rsid w:val="00C84E90"/>
    <w:rsid w:val="00C9447D"/>
    <w:rsid w:val="00C97431"/>
    <w:rsid w:val="00CA048C"/>
    <w:rsid w:val="00CA0A43"/>
    <w:rsid w:val="00CB1918"/>
    <w:rsid w:val="00CB2B54"/>
    <w:rsid w:val="00CB369E"/>
    <w:rsid w:val="00CC0DA6"/>
    <w:rsid w:val="00CC7B53"/>
    <w:rsid w:val="00CC7EE9"/>
    <w:rsid w:val="00CD4594"/>
    <w:rsid w:val="00CD564B"/>
    <w:rsid w:val="00CD6441"/>
    <w:rsid w:val="00CD6891"/>
    <w:rsid w:val="00CD6EE0"/>
    <w:rsid w:val="00CD7C3B"/>
    <w:rsid w:val="00CE1010"/>
    <w:rsid w:val="00CE135C"/>
    <w:rsid w:val="00CE1B30"/>
    <w:rsid w:val="00CE4D1A"/>
    <w:rsid w:val="00CF1BC2"/>
    <w:rsid w:val="00CF2559"/>
    <w:rsid w:val="00CF3AD8"/>
    <w:rsid w:val="00CF3FBF"/>
    <w:rsid w:val="00CF60DC"/>
    <w:rsid w:val="00CF60EC"/>
    <w:rsid w:val="00CF6671"/>
    <w:rsid w:val="00CF70B8"/>
    <w:rsid w:val="00D03124"/>
    <w:rsid w:val="00D05BBB"/>
    <w:rsid w:val="00D071E0"/>
    <w:rsid w:val="00D10295"/>
    <w:rsid w:val="00D10EB8"/>
    <w:rsid w:val="00D11962"/>
    <w:rsid w:val="00D11B31"/>
    <w:rsid w:val="00D20395"/>
    <w:rsid w:val="00D21D95"/>
    <w:rsid w:val="00D224C5"/>
    <w:rsid w:val="00D241D3"/>
    <w:rsid w:val="00D24EC3"/>
    <w:rsid w:val="00D253E1"/>
    <w:rsid w:val="00D25975"/>
    <w:rsid w:val="00D25C47"/>
    <w:rsid w:val="00D262E5"/>
    <w:rsid w:val="00D27FA8"/>
    <w:rsid w:val="00D3155D"/>
    <w:rsid w:val="00D31691"/>
    <w:rsid w:val="00D31E79"/>
    <w:rsid w:val="00D33178"/>
    <w:rsid w:val="00D365D3"/>
    <w:rsid w:val="00D37C0B"/>
    <w:rsid w:val="00D42F7B"/>
    <w:rsid w:val="00D43A20"/>
    <w:rsid w:val="00D4496E"/>
    <w:rsid w:val="00D45820"/>
    <w:rsid w:val="00D47352"/>
    <w:rsid w:val="00D51B64"/>
    <w:rsid w:val="00D55089"/>
    <w:rsid w:val="00D65684"/>
    <w:rsid w:val="00D65F61"/>
    <w:rsid w:val="00D677A4"/>
    <w:rsid w:val="00D71559"/>
    <w:rsid w:val="00D7464D"/>
    <w:rsid w:val="00D77C3B"/>
    <w:rsid w:val="00D8172E"/>
    <w:rsid w:val="00D8529E"/>
    <w:rsid w:val="00D859C8"/>
    <w:rsid w:val="00D90367"/>
    <w:rsid w:val="00D91097"/>
    <w:rsid w:val="00DA4BDD"/>
    <w:rsid w:val="00DA6003"/>
    <w:rsid w:val="00DA76FA"/>
    <w:rsid w:val="00DA7CD7"/>
    <w:rsid w:val="00DB0AF3"/>
    <w:rsid w:val="00DB2519"/>
    <w:rsid w:val="00DB2B49"/>
    <w:rsid w:val="00DB4F17"/>
    <w:rsid w:val="00DC28FE"/>
    <w:rsid w:val="00DC290C"/>
    <w:rsid w:val="00DC33B4"/>
    <w:rsid w:val="00DC61A6"/>
    <w:rsid w:val="00DD0FEC"/>
    <w:rsid w:val="00DD3DA3"/>
    <w:rsid w:val="00DD4656"/>
    <w:rsid w:val="00DD6276"/>
    <w:rsid w:val="00DD7581"/>
    <w:rsid w:val="00DD7DC8"/>
    <w:rsid w:val="00DE076B"/>
    <w:rsid w:val="00DE2EA7"/>
    <w:rsid w:val="00DE56D9"/>
    <w:rsid w:val="00DE740A"/>
    <w:rsid w:val="00DF01DF"/>
    <w:rsid w:val="00DF2BAA"/>
    <w:rsid w:val="00DF43CF"/>
    <w:rsid w:val="00DF5461"/>
    <w:rsid w:val="00DF7055"/>
    <w:rsid w:val="00DF776C"/>
    <w:rsid w:val="00E00101"/>
    <w:rsid w:val="00E018FB"/>
    <w:rsid w:val="00E02560"/>
    <w:rsid w:val="00E03863"/>
    <w:rsid w:val="00E07DE8"/>
    <w:rsid w:val="00E10E86"/>
    <w:rsid w:val="00E11339"/>
    <w:rsid w:val="00E135C8"/>
    <w:rsid w:val="00E150DB"/>
    <w:rsid w:val="00E21664"/>
    <w:rsid w:val="00E21DC0"/>
    <w:rsid w:val="00E247AB"/>
    <w:rsid w:val="00E269B8"/>
    <w:rsid w:val="00E37E54"/>
    <w:rsid w:val="00E4178F"/>
    <w:rsid w:val="00E44F1F"/>
    <w:rsid w:val="00E474AF"/>
    <w:rsid w:val="00E51D85"/>
    <w:rsid w:val="00E56C06"/>
    <w:rsid w:val="00E56F05"/>
    <w:rsid w:val="00E57470"/>
    <w:rsid w:val="00E57776"/>
    <w:rsid w:val="00E60B52"/>
    <w:rsid w:val="00E62EB3"/>
    <w:rsid w:val="00E65C62"/>
    <w:rsid w:val="00E6763B"/>
    <w:rsid w:val="00E677B2"/>
    <w:rsid w:val="00E67896"/>
    <w:rsid w:val="00E80C3E"/>
    <w:rsid w:val="00E81AF6"/>
    <w:rsid w:val="00E81E17"/>
    <w:rsid w:val="00E82DE7"/>
    <w:rsid w:val="00E83503"/>
    <w:rsid w:val="00E86E45"/>
    <w:rsid w:val="00E9118A"/>
    <w:rsid w:val="00E938AC"/>
    <w:rsid w:val="00E93F0D"/>
    <w:rsid w:val="00E951CA"/>
    <w:rsid w:val="00E966F2"/>
    <w:rsid w:val="00EB156D"/>
    <w:rsid w:val="00EB1CA6"/>
    <w:rsid w:val="00EB30BE"/>
    <w:rsid w:val="00EB30FE"/>
    <w:rsid w:val="00EB58BD"/>
    <w:rsid w:val="00EC0FFC"/>
    <w:rsid w:val="00EC1C6D"/>
    <w:rsid w:val="00EC3048"/>
    <w:rsid w:val="00EC770B"/>
    <w:rsid w:val="00ED1D69"/>
    <w:rsid w:val="00ED1F31"/>
    <w:rsid w:val="00ED2E33"/>
    <w:rsid w:val="00ED3024"/>
    <w:rsid w:val="00ED71B6"/>
    <w:rsid w:val="00EE0EB5"/>
    <w:rsid w:val="00EE1BD0"/>
    <w:rsid w:val="00EE5474"/>
    <w:rsid w:val="00EE5DBD"/>
    <w:rsid w:val="00EF0E10"/>
    <w:rsid w:val="00EF2076"/>
    <w:rsid w:val="00EF2AFB"/>
    <w:rsid w:val="00EF45B6"/>
    <w:rsid w:val="00EF4ABB"/>
    <w:rsid w:val="00EF5110"/>
    <w:rsid w:val="00EF73EF"/>
    <w:rsid w:val="00F025FC"/>
    <w:rsid w:val="00F069EA"/>
    <w:rsid w:val="00F10770"/>
    <w:rsid w:val="00F12D1A"/>
    <w:rsid w:val="00F136F4"/>
    <w:rsid w:val="00F14224"/>
    <w:rsid w:val="00F14ED0"/>
    <w:rsid w:val="00F16377"/>
    <w:rsid w:val="00F2262F"/>
    <w:rsid w:val="00F24135"/>
    <w:rsid w:val="00F26B6B"/>
    <w:rsid w:val="00F27348"/>
    <w:rsid w:val="00F2748A"/>
    <w:rsid w:val="00F3077D"/>
    <w:rsid w:val="00F32C6B"/>
    <w:rsid w:val="00F33D5C"/>
    <w:rsid w:val="00F349A0"/>
    <w:rsid w:val="00F37FDD"/>
    <w:rsid w:val="00F410E7"/>
    <w:rsid w:val="00F429FF"/>
    <w:rsid w:val="00F42C36"/>
    <w:rsid w:val="00F431FB"/>
    <w:rsid w:val="00F4351D"/>
    <w:rsid w:val="00F5117F"/>
    <w:rsid w:val="00F51374"/>
    <w:rsid w:val="00F53669"/>
    <w:rsid w:val="00F53A70"/>
    <w:rsid w:val="00F53A78"/>
    <w:rsid w:val="00F53ACB"/>
    <w:rsid w:val="00F56788"/>
    <w:rsid w:val="00F60AFB"/>
    <w:rsid w:val="00F60E46"/>
    <w:rsid w:val="00F611D0"/>
    <w:rsid w:val="00F6184E"/>
    <w:rsid w:val="00F62EAE"/>
    <w:rsid w:val="00F658BC"/>
    <w:rsid w:val="00F66A2D"/>
    <w:rsid w:val="00F71474"/>
    <w:rsid w:val="00F73443"/>
    <w:rsid w:val="00F7606A"/>
    <w:rsid w:val="00F8007E"/>
    <w:rsid w:val="00F8031B"/>
    <w:rsid w:val="00F81C8A"/>
    <w:rsid w:val="00F81CDA"/>
    <w:rsid w:val="00F84805"/>
    <w:rsid w:val="00F8482D"/>
    <w:rsid w:val="00F84D57"/>
    <w:rsid w:val="00F853E5"/>
    <w:rsid w:val="00F854FD"/>
    <w:rsid w:val="00F91564"/>
    <w:rsid w:val="00F921F4"/>
    <w:rsid w:val="00F94C99"/>
    <w:rsid w:val="00F95693"/>
    <w:rsid w:val="00FA2B02"/>
    <w:rsid w:val="00FA7CC7"/>
    <w:rsid w:val="00FB1115"/>
    <w:rsid w:val="00FB1534"/>
    <w:rsid w:val="00FB3F64"/>
    <w:rsid w:val="00FB4AE4"/>
    <w:rsid w:val="00FB50F2"/>
    <w:rsid w:val="00FB6907"/>
    <w:rsid w:val="00FB6BD6"/>
    <w:rsid w:val="00FC17D7"/>
    <w:rsid w:val="00FC4EB0"/>
    <w:rsid w:val="00FD197E"/>
    <w:rsid w:val="00FD6119"/>
    <w:rsid w:val="00FE29E5"/>
    <w:rsid w:val="00FE5831"/>
    <w:rsid w:val="00FE7A02"/>
    <w:rsid w:val="00FF0080"/>
    <w:rsid w:val="00FF1C35"/>
    <w:rsid w:val="00FF1C6E"/>
    <w:rsid w:val="00FF61DB"/>
    <w:rsid w:val="00FF781B"/>
  </w:rsids>
  <m:mathPr>
    <m:mathFont m:val="Cambria Math"/>
    <m:brkBin m:val="before"/>
    <m:brkBinSub m:val="--"/>
    <m:smallFrac/>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6E95B65"/>
  <w15:docId w15:val="{3C011D3E-733C-4140-99D0-2361C29B4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before="80"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nhideWhenUsed="1" w:qFormat="1"/>
    <w:lsdException w:name="heading 6"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19" w:unhideWhenUsed="1"/>
    <w:lsdException w:name="List Bullet 5" w:semiHidden="1" w:uiPriority="19" w:unhideWhenUsed="1"/>
    <w:lsdException w:name="List Number 2" w:semiHidden="1" w:uiPriority="19" w:unhideWhenUsed="1"/>
    <w:lsdException w:name="List Number 3" w:semiHidden="1" w:uiPriority="19" w:unhideWhenUsed="1"/>
    <w:lsdException w:name="List Number 4" w:semiHidden="1" w:uiPriority="19" w:unhideWhenUsed="1"/>
    <w:lsdException w:name="List Number 5" w:semiHidden="1" w:uiPriority="19"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Reference" w:semiHidden="1"/>
    <w:lsdException w:name="Book Title" w:semiHidden="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B06"/>
    <w:pPr>
      <w:spacing w:before="120" w:after="120" w:line="264" w:lineRule="auto"/>
    </w:pPr>
    <w:rPr>
      <w:rFonts w:ascii="Roboto Condensed" w:eastAsiaTheme="minorEastAsia" w:hAnsi="Roboto Condensed" w:cs="Arial"/>
      <w:szCs w:val="20"/>
      <w:lang w:val="en-US"/>
    </w:rPr>
  </w:style>
  <w:style w:type="paragraph" w:styleId="Heading1">
    <w:name w:val="heading 1"/>
    <w:basedOn w:val="Normal"/>
    <w:next w:val="BodyText"/>
    <w:link w:val="Heading1Char"/>
    <w:uiPriority w:val="9"/>
    <w:qFormat/>
    <w:rsid w:val="001D5321"/>
    <w:pPr>
      <w:keepNext/>
      <w:keepLines/>
      <w:widowControl w:val="0"/>
      <w:numPr>
        <w:numId w:val="40"/>
      </w:numPr>
      <w:spacing w:before="480" w:after="360" w:line="240" w:lineRule="auto"/>
      <w:outlineLvl w:val="0"/>
    </w:pPr>
    <w:rPr>
      <w:rFonts w:eastAsia="Times New Roman"/>
      <w:bCs/>
      <w:color w:val="00AFF0" w:themeColor="accent1"/>
      <w:sz w:val="44"/>
      <w:szCs w:val="32"/>
      <w:lang w:eastAsia="en-AU"/>
    </w:rPr>
  </w:style>
  <w:style w:type="paragraph" w:styleId="Heading2">
    <w:name w:val="heading 2"/>
    <w:basedOn w:val="Normal"/>
    <w:next w:val="BodyText"/>
    <w:link w:val="Heading2Char"/>
    <w:qFormat/>
    <w:rsid w:val="00CB2B54"/>
    <w:pPr>
      <w:keepNext/>
      <w:keepLines/>
      <w:numPr>
        <w:ilvl w:val="1"/>
        <w:numId w:val="40"/>
      </w:numPr>
      <w:spacing w:before="240" w:line="240" w:lineRule="auto"/>
      <w:outlineLvl w:val="1"/>
    </w:pPr>
    <w:rPr>
      <w:rFonts w:eastAsia="Times New Roman"/>
      <w:b/>
      <w:bCs/>
      <w:iCs/>
      <w:color w:val="004987" w:themeColor="text1"/>
      <w:sz w:val="32"/>
      <w:szCs w:val="28"/>
      <w:lang w:eastAsia="en-AU"/>
    </w:rPr>
  </w:style>
  <w:style w:type="paragraph" w:styleId="Heading3">
    <w:name w:val="heading 3"/>
    <w:basedOn w:val="Normal"/>
    <w:next w:val="BodyText"/>
    <w:link w:val="Heading3Char"/>
    <w:qFormat/>
    <w:rsid w:val="00CB2B54"/>
    <w:pPr>
      <w:keepNext/>
      <w:keepLines/>
      <w:numPr>
        <w:ilvl w:val="2"/>
        <w:numId w:val="40"/>
      </w:numPr>
      <w:spacing w:before="240" w:line="240" w:lineRule="auto"/>
      <w:outlineLvl w:val="2"/>
    </w:pPr>
    <w:rPr>
      <w:rFonts w:eastAsia="Times New Roman" w:cs="Times New Roman"/>
      <w:b/>
      <w:bCs/>
      <w:color w:val="004987" w:themeColor="text1"/>
      <w:sz w:val="28"/>
      <w:szCs w:val="24"/>
      <w:lang w:eastAsia="en-AU"/>
    </w:rPr>
  </w:style>
  <w:style w:type="paragraph" w:styleId="Heading4">
    <w:name w:val="heading 4"/>
    <w:basedOn w:val="Normal"/>
    <w:next w:val="BodyText"/>
    <w:link w:val="Heading4Char"/>
    <w:uiPriority w:val="9"/>
    <w:qFormat/>
    <w:rsid w:val="00CB2B54"/>
    <w:pPr>
      <w:keepNext/>
      <w:keepLines/>
      <w:numPr>
        <w:ilvl w:val="3"/>
        <w:numId w:val="40"/>
      </w:numPr>
      <w:spacing w:before="240" w:line="240" w:lineRule="auto"/>
      <w:outlineLvl w:val="3"/>
    </w:pPr>
    <w:rPr>
      <w:rFonts w:eastAsia="Times New Roman" w:cs="Times New Roman"/>
      <w:b/>
      <w:bCs/>
      <w:color w:val="00AFF0" w:themeColor="accent1"/>
      <w:sz w:val="21"/>
      <w:szCs w:val="21"/>
      <w:lang w:eastAsia="en-AU"/>
    </w:rPr>
  </w:style>
  <w:style w:type="paragraph" w:styleId="Heading5">
    <w:name w:val="heading 5"/>
    <w:basedOn w:val="Normal"/>
    <w:next w:val="BodyText"/>
    <w:link w:val="Heading5Char"/>
    <w:qFormat/>
    <w:rsid w:val="00E81AF6"/>
    <w:pPr>
      <w:keepNext/>
      <w:keepLines/>
      <w:numPr>
        <w:ilvl w:val="4"/>
        <w:numId w:val="40"/>
      </w:numPr>
      <w:spacing w:before="240"/>
      <w:outlineLvl w:val="4"/>
    </w:pPr>
    <w:rPr>
      <w:rFonts w:eastAsia="Times New Roman" w:cs="Times New Roman"/>
      <w:b/>
      <w:bCs/>
      <w:iCs/>
      <w:color w:val="003859" w:themeColor="text2"/>
      <w:szCs w:val="26"/>
      <w:lang w:eastAsia="en-AU"/>
    </w:rPr>
  </w:style>
  <w:style w:type="paragraph" w:styleId="Heading6">
    <w:name w:val="heading 6"/>
    <w:basedOn w:val="Normal"/>
    <w:next w:val="Normal"/>
    <w:link w:val="Heading6Char"/>
    <w:uiPriority w:val="99"/>
    <w:semiHidden/>
    <w:qFormat/>
    <w:rsid w:val="00444AE6"/>
    <w:pPr>
      <w:numPr>
        <w:ilvl w:val="5"/>
        <w:numId w:val="40"/>
      </w:numPr>
      <w:outlineLvl w:val="5"/>
    </w:pPr>
    <w:rPr>
      <w:rFonts w:eastAsia="Times New Roman" w:cs="Times New Roman"/>
      <w:bCs/>
      <w:lang w:eastAsia="en-AU"/>
    </w:rPr>
  </w:style>
  <w:style w:type="paragraph" w:styleId="Heading7">
    <w:name w:val="heading 7"/>
    <w:basedOn w:val="Normal"/>
    <w:next w:val="Normal"/>
    <w:link w:val="Heading7Char"/>
    <w:uiPriority w:val="99"/>
    <w:semiHidden/>
    <w:unhideWhenUsed/>
    <w:qFormat/>
    <w:rsid w:val="00F24135"/>
    <w:pPr>
      <w:keepNext/>
      <w:keepLines/>
      <w:numPr>
        <w:ilvl w:val="6"/>
        <w:numId w:val="40"/>
      </w:numPr>
      <w:spacing w:before="40" w:after="0"/>
      <w:outlineLvl w:val="6"/>
    </w:pPr>
    <w:rPr>
      <w:rFonts w:asciiTheme="majorHAnsi" w:eastAsiaTheme="majorEastAsia" w:hAnsiTheme="majorHAnsi" w:cstheme="majorBidi"/>
      <w:i/>
      <w:iCs/>
      <w:color w:val="005677" w:themeColor="accent1" w:themeShade="7F"/>
    </w:rPr>
  </w:style>
  <w:style w:type="paragraph" w:styleId="Heading8">
    <w:name w:val="heading 8"/>
    <w:basedOn w:val="Normal"/>
    <w:next w:val="Normal"/>
    <w:link w:val="Heading8Char"/>
    <w:uiPriority w:val="99"/>
    <w:semiHidden/>
    <w:unhideWhenUsed/>
    <w:qFormat/>
    <w:rsid w:val="00F24135"/>
    <w:pPr>
      <w:keepNext/>
      <w:keepLines/>
      <w:numPr>
        <w:ilvl w:val="7"/>
        <w:numId w:val="40"/>
      </w:numPr>
      <w:spacing w:before="40" w:after="0"/>
      <w:outlineLvl w:val="7"/>
    </w:pPr>
    <w:rPr>
      <w:rFonts w:asciiTheme="majorHAnsi" w:eastAsiaTheme="majorEastAsia" w:hAnsiTheme="majorHAnsi" w:cstheme="majorBidi"/>
      <w:color w:val="0067C0" w:themeColor="text1" w:themeTint="D8"/>
      <w:sz w:val="21"/>
      <w:szCs w:val="21"/>
    </w:rPr>
  </w:style>
  <w:style w:type="paragraph" w:styleId="Heading9">
    <w:name w:val="heading 9"/>
    <w:basedOn w:val="Normal"/>
    <w:next w:val="Normal"/>
    <w:link w:val="Heading9Char"/>
    <w:uiPriority w:val="99"/>
    <w:semiHidden/>
    <w:unhideWhenUsed/>
    <w:qFormat/>
    <w:rsid w:val="00F24135"/>
    <w:pPr>
      <w:keepNext/>
      <w:keepLines/>
      <w:numPr>
        <w:ilvl w:val="8"/>
        <w:numId w:val="40"/>
      </w:numPr>
      <w:spacing w:before="40" w:after="0"/>
      <w:outlineLvl w:val="8"/>
    </w:pPr>
    <w:rPr>
      <w:rFonts w:asciiTheme="majorHAnsi" w:eastAsiaTheme="majorEastAsia" w:hAnsiTheme="majorHAnsi" w:cstheme="majorBidi"/>
      <w:i/>
      <w:iCs/>
      <w:color w:val="0067C0"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Spacing"/>
    <w:link w:val="BodyTextChar"/>
    <w:qFormat/>
    <w:rsid w:val="00450D51"/>
  </w:style>
  <w:style w:type="character" w:customStyle="1" w:styleId="BodyTextChar">
    <w:name w:val="Body Text Char"/>
    <w:basedOn w:val="DefaultParagraphFont"/>
    <w:link w:val="BodyText"/>
    <w:rsid w:val="00450D51"/>
    <w:rPr>
      <w:rFonts w:ascii="Roboto Condensed" w:eastAsiaTheme="minorEastAsia" w:hAnsi="Roboto Condensed" w:cs="Arial"/>
      <w:szCs w:val="20"/>
      <w:lang w:val="en-US"/>
    </w:rPr>
  </w:style>
  <w:style w:type="character" w:customStyle="1" w:styleId="Heading1Char">
    <w:name w:val="Heading 1 Char"/>
    <w:basedOn w:val="DefaultParagraphFont"/>
    <w:link w:val="Heading1"/>
    <w:uiPriority w:val="9"/>
    <w:rsid w:val="001D5321"/>
    <w:rPr>
      <w:rFonts w:ascii="Roboto Condensed" w:eastAsia="Times New Roman" w:hAnsi="Roboto Condensed" w:cs="Arial"/>
      <w:bCs/>
      <w:color w:val="00AFF0" w:themeColor="accent1"/>
      <w:sz w:val="44"/>
      <w:szCs w:val="32"/>
      <w:lang w:val="en-US" w:eastAsia="en-AU"/>
    </w:rPr>
  </w:style>
  <w:style w:type="character" w:customStyle="1" w:styleId="Heading2Char">
    <w:name w:val="Heading 2 Char"/>
    <w:basedOn w:val="DefaultParagraphFont"/>
    <w:link w:val="Heading2"/>
    <w:rsid w:val="00CB2B54"/>
    <w:rPr>
      <w:rFonts w:ascii="Roboto" w:eastAsia="Times New Roman" w:hAnsi="Roboto" w:cs="Arial"/>
      <w:b/>
      <w:bCs/>
      <w:iCs/>
      <w:color w:val="004987" w:themeColor="text1"/>
      <w:sz w:val="32"/>
      <w:szCs w:val="28"/>
      <w:lang w:eastAsia="en-AU"/>
    </w:rPr>
  </w:style>
  <w:style w:type="character" w:customStyle="1" w:styleId="Heading3Char">
    <w:name w:val="Heading 3 Char"/>
    <w:basedOn w:val="DefaultParagraphFont"/>
    <w:link w:val="Heading3"/>
    <w:rsid w:val="00CB2B54"/>
    <w:rPr>
      <w:rFonts w:ascii="Roboto" w:eastAsia="Times New Roman" w:hAnsi="Roboto" w:cs="Times New Roman"/>
      <w:b/>
      <w:bCs/>
      <w:color w:val="004987" w:themeColor="text1"/>
      <w:sz w:val="28"/>
      <w:szCs w:val="24"/>
      <w:lang w:eastAsia="en-AU"/>
    </w:rPr>
  </w:style>
  <w:style w:type="character" w:customStyle="1" w:styleId="Heading4Char">
    <w:name w:val="Heading 4 Char"/>
    <w:basedOn w:val="DefaultParagraphFont"/>
    <w:link w:val="Heading4"/>
    <w:uiPriority w:val="9"/>
    <w:rsid w:val="00CB2B54"/>
    <w:rPr>
      <w:rFonts w:ascii="Roboto" w:eastAsia="Times New Roman" w:hAnsi="Roboto" w:cs="Times New Roman"/>
      <w:b/>
      <w:bCs/>
      <w:color w:val="00AFF0" w:themeColor="accent1"/>
      <w:sz w:val="21"/>
      <w:szCs w:val="21"/>
      <w:lang w:eastAsia="en-AU"/>
    </w:rPr>
  </w:style>
  <w:style w:type="paragraph" w:customStyle="1" w:styleId="NbrHeading1">
    <w:name w:val="Nbr Heading 1"/>
    <w:basedOn w:val="Heading1"/>
    <w:next w:val="BodyText"/>
    <w:qFormat/>
    <w:rsid w:val="000F7133"/>
    <w:pPr>
      <w:numPr>
        <w:numId w:val="22"/>
      </w:numPr>
      <w:spacing w:before="360" w:after="240"/>
      <w:ind w:left="993" w:hanging="993"/>
      <w:contextualSpacing/>
    </w:pPr>
    <w:rPr>
      <w:b/>
      <w:bCs w:val="0"/>
      <w:noProof/>
    </w:rPr>
  </w:style>
  <w:style w:type="paragraph" w:customStyle="1" w:styleId="NbrHeading2">
    <w:name w:val="Nbr Heading 2"/>
    <w:basedOn w:val="Heading2"/>
    <w:next w:val="BodyText"/>
    <w:qFormat/>
    <w:rsid w:val="000F7133"/>
    <w:pPr>
      <w:numPr>
        <w:numId w:val="22"/>
      </w:numPr>
      <w:spacing w:before="120"/>
      <w:ind w:left="993" w:hanging="993"/>
      <w:contextualSpacing/>
    </w:pPr>
  </w:style>
  <w:style w:type="paragraph" w:customStyle="1" w:styleId="NbrHeading3">
    <w:name w:val="Nbr Heading 3"/>
    <w:basedOn w:val="Heading3"/>
    <w:next w:val="BodyText"/>
    <w:qFormat/>
    <w:rsid w:val="000F7133"/>
    <w:pPr>
      <w:numPr>
        <w:numId w:val="22"/>
      </w:numPr>
      <w:spacing w:before="120"/>
      <w:ind w:left="993" w:hanging="993"/>
    </w:pPr>
  </w:style>
  <w:style w:type="paragraph" w:customStyle="1" w:styleId="NbrHeading4">
    <w:name w:val="Nbr Heading 4"/>
    <w:basedOn w:val="Heading4"/>
    <w:next w:val="BodyText"/>
    <w:qFormat/>
    <w:rsid w:val="000F7133"/>
    <w:pPr>
      <w:numPr>
        <w:numId w:val="22"/>
      </w:numPr>
      <w:ind w:left="993" w:hanging="993"/>
    </w:pPr>
    <w:rPr>
      <w:sz w:val="22"/>
    </w:rPr>
  </w:style>
  <w:style w:type="paragraph" w:styleId="Title">
    <w:name w:val="Title"/>
    <w:basedOn w:val="Normal"/>
    <w:next w:val="BodyText"/>
    <w:link w:val="TitleChar"/>
    <w:uiPriority w:val="10"/>
    <w:qFormat/>
    <w:rsid w:val="001D5321"/>
    <w:pPr>
      <w:spacing w:before="240" w:line="240" w:lineRule="auto"/>
    </w:pPr>
    <w:rPr>
      <w:bCs/>
      <w:color w:val="00AFF0" w:themeColor="accent1"/>
      <w:sz w:val="64"/>
      <w:szCs w:val="64"/>
    </w:rPr>
  </w:style>
  <w:style w:type="character" w:customStyle="1" w:styleId="TitleChar">
    <w:name w:val="Title Char"/>
    <w:basedOn w:val="DefaultParagraphFont"/>
    <w:link w:val="Title"/>
    <w:uiPriority w:val="10"/>
    <w:rsid w:val="001D5321"/>
    <w:rPr>
      <w:rFonts w:ascii="Roboto Condensed" w:eastAsiaTheme="minorEastAsia" w:hAnsi="Roboto Condensed" w:cs="Arial"/>
      <w:bCs/>
      <w:color w:val="00AFF0" w:themeColor="accent1"/>
      <w:sz w:val="64"/>
      <w:szCs w:val="64"/>
      <w:lang w:val="en-US"/>
    </w:rPr>
  </w:style>
  <w:style w:type="paragraph" w:styleId="Subtitle">
    <w:name w:val="Subtitle"/>
    <w:basedOn w:val="Normal"/>
    <w:next w:val="BodyText"/>
    <w:link w:val="SubtitleChar"/>
    <w:uiPriority w:val="11"/>
    <w:qFormat/>
    <w:rsid w:val="001D5321"/>
    <w:pPr>
      <w:spacing w:before="480" w:after="480"/>
    </w:pPr>
    <w:rPr>
      <w:rFonts w:asciiTheme="majorHAnsi" w:hAnsiTheme="majorHAnsi"/>
      <w:b/>
      <w:color w:val="003859" w:themeColor="text2"/>
      <w:sz w:val="44"/>
      <w:szCs w:val="44"/>
    </w:rPr>
  </w:style>
  <w:style w:type="character" w:customStyle="1" w:styleId="SubtitleChar">
    <w:name w:val="Subtitle Char"/>
    <w:basedOn w:val="DefaultParagraphFont"/>
    <w:link w:val="Subtitle"/>
    <w:uiPriority w:val="11"/>
    <w:rsid w:val="001D5321"/>
    <w:rPr>
      <w:rFonts w:asciiTheme="majorHAnsi" w:eastAsiaTheme="minorEastAsia" w:hAnsiTheme="majorHAnsi" w:cs="Arial"/>
      <w:b/>
      <w:color w:val="003859" w:themeColor="text2"/>
      <w:sz w:val="44"/>
      <w:szCs w:val="44"/>
      <w:lang w:val="en-US"/>
    </w:rPr>
  </w:style>
  <w:style w:type="paragraph" w:styleId="BodyText2">
    <w:name w:val="Body Text 2"/>
    <w:basedOn w:val="BodyText"/>
    <w:link w:val="BodyText2Char"/>
    <w:uiPriority w:val="99"/>
    <w:semiHidden/>
    <w:qFormat/>
    <w:rsid w:val="00444AE6"/>
    <w:pPr>
      <w:numPr>
        <w:ilvl w:val="1"/>
      </w:numPr>
      <w:tabs>
        <w:tab w:val="left" w:pos="567"/>
      </w:tabs>
    </w:pPr>
  </w:style>
  <w:style w:type="character" w:customStyle="1" w:styleId="BodyText2Char">
    <w:name w:val="Body Text 2 Char"/>
    <w:basedOn w:val="DefaultParagraphFont"/>
    <w:link w:val="BodyText2"/>
    <w:uiPriority w:val="99"/>
    <w:semiHidden/>
    <w:rsid w:val="001128D8"/>
    <w:rPr>
      <w:rFonts w:eastAsia="Times New Roman" w:cs="Times New Roman"/>
      <w:sz w:val="20"/>
      <w:szCs w:val="24"/>
      <w:lang w:eastAsia="en-AU"/>
    </w:rPr>
  </w:style>
  <w:style w:type="paragraph" w:styleId="Header">
    <w:name w:val="header"/>
    <w:basedOn w:val="Normal"/>
    <w:link w:val="HeaderChar"/>
    <w:uiPriority w:val="99"/>
    <w:rsid w:val="001128D8"/>
    <w:pPr>
      <w:pBdr>
        <w:bottom w:val="single" w:sz="24" w:space="8" w:color="00AFF0" w:themeColor="accent1"/>
      </w:pBdr>
    </w:pPr>
    <w:rPr>
      <w:color w:val="003859" w:themeColor="text2"/>
      <w:sz w:val="18"/>
    </w:rPr>
  </w:style>
  <w:style w:type="character" w:customStyle="1" w:styleId="HeaderChar">
    <w:name w:val="Header Char"/>
    <w:basedOn w:val="DefaultParagraphFont"/>
    <w:link w:val="Header"/>
    <w:uiPriority w:val="99"/>
    <w:rsid w:val="001128D8"/>
    <w:rPr>
      <w:color w:val="003859" w:themeColor="text2"/>
      <w:sz w:val="18"/>
    </w:rPr>
  </w:style>
  <w:style w:type="paragraph" w:styleId="Footer">
    <w:name w:val="footer"/>
    <w:basedOn w:val="Normal"/>
    <w:link w:val="FooterChar"/>
    <w:uiPriority w:val="99"/>
    <w:qFormat/>
    <w:rsid w:val="003A08A5"/>
    <w:pPr>
      <w:tabs>
        <w:tab w:val="right" w:pos="9639"/>
      </w:tabs>
    </w:pPr>
    <w:rPr>
      <w:sz w:val="18"/>
    </w:rPr>
  </w:style>
  <w:style w:type="character" w:customStyle="1" w:styleId="FooterChar">
    <w:name w:val="Footer Char"/>
    <w:basedOn w:val="DefaultParagraphFont"/>
    <w:link w:val="Footer"/>
    <w:uiPriority w:val="99"/>
    <w:rsid w:val="001128D8"/>
    <w:rPr>
      <w:sz w:val="18"/>
    </w:rPr>
  </w:style>
  <w:style w:type="paragraph" w:styleId="ListNumber0">
    <w:name w:val="List Number"/>
    <w:basedOn w:val="BodyText"/>
    <w:uiPriority w:val="1"/>
    <w:qFormat/>
    <w:rsid w:val="001D5321"/>
    <w:pPr>
      <w:ind w:left="360" w:hanging="360"/>
    </w:pPr>
  </w:style>
  <w:style w:type="paragraph" w:styleId="ListBullet0">
    <w:name w:val="List Bullet"/>
    <w:basedOn w:val="BodyText"/>
    <w:uiPriority w:val="99"/>
    <w:qFormat/>
    <w:rsid w:val="001D5321"/>
    <w:pPr>
      <w:numPr>
        <w:numId w:val="21"/>
      </w:numPr>
      <w:ind w:left="425" w:hanging="425"/>
      <w:contextualSpacing/>
    </w:pPr>
  </w:style>
  <w:style w:type="paragraph" w:styleId="TOCHeading">
    <w:name w:val="TOC Heading"/>
    <w:basedOn w:val="Heading1"/>
    <w:next w:val="Normal"/>
    <w:link w:val="TOCHeadingChar"/>
    <w:uiPriority w:val="39"/>
    <w:qFormat/>
    <w:rsid w:val="00693A71"/>
    <w:pPr>
      <w:spacing w:before="240" w:after="120"/>
    </w:pPr>
  </w:style>
  <w:style w:type="character" w:styleId="Hyperlink">
    <w:name w:val="Hyperlink"/>
    <w:basedOn w:val="DefaultParagraphFont"/>
    <w:uiPriority w:val="99"/>
    <w:rsid w:val="006D13E4"/>
    <w:rPr>
      <w:color w:val="00AFF0" w:themeColor="accent1"/>
      <w:u w:val="single"/>
    </w:rPr>
  </w:style>
  <w:style w:type="paragraph" w:styleId="TOC1">
    <w:name w:val="toc 1"/>
    <w:basedOn w:val="Normal"/>
    <w:next w:val="Normal"/>
    <w:uiPriority w:val="39"/>
    <w:rsid w:val="008C0E7D"/>
    <w:pPr>
      <w:keepNext/>
      <w:tabs>
        <w:tab w:val="left" w:pos="709"/>
        <w:tab w:val="right" w:leader="dot" w:pos="9923"/>
      </w:tabs>
      <w:spacing w:before="240"/>
    </w:pPr>
    <w:rPr>
      <w:b/>
      <w:noProof/>
      <w:color w:val="003859" w:themeColor="text2"/>
    </w:rPr>
  </w:style>
  <w:style w:type="paragraph" w:styleId="TOC2">
    <w:name w:val="toc 2"/>
    <w:basedOn w:val="TOC1"/>
    <w:next w:val="TOC3"/>
    <w:uiPriority w:val="39"/>
    <w:rsid w:val="008C0E7D"/>
    <w:pPr>
      <w:tabs>
        <w:tab w:val="clear" w:pos="709"/>
        <w:tab w:val="left" w:pos="1276"/>
      </w:tabs>
      <w:spacing w:before="80" w:after="80"/>
      <w:ind w:left="680"/>
      <w:contextualSpacing/>
    </w:pPr>
    <w:rPr>
      <w:b w:val="0"/>
    </w:rPr>
  </w:style>
  <w:style w:type="paragraph" w:styleId="TOC3">
    <w:name w:val="toc 3"/>
    <w:basedOn w:val="Normal"/>
    <w:next w:val="Normal"/>
    <w:uiPriority w:val="39"/>
    <w:rsid w:val="009646FB"/>
    <w:pPr>
      <w:tabs>
        <w:tab w:val="left" w:pos="851"/>
        <w:tab w:val="right" w:leader="dot" w:pos="9923"/>
      </w:tabs>
      <w:spacing w:before="80" w:after="80"/>
      <w:ind w:left="1247"/>
      <w:contextualSpacing/>
    </w:pPr>
    <w:rPr>
      <w:color w:val="003859" w:themeColor="text2"/>
    </w:rPr>
  </w:style>
  <w:style w:type="table" w:styleId="TableGrid">
    <w:name w:val="Table Grid"/>
    <w:aliases w:val="Answers Lined Table,LOR Table Grid"/>
    <w:basedOn w:val="TableNormal"/>
    <w:rsid w:val="00DB2B4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eqwaterGreyTable">
    <w:name w:val="Seqwater Grey Table"/>
    <w:basedOn w:val="TableNormal"/>
    <w:uiPriority w:val="99"/>
    <w:rsid w:val="00EE0EB5"/>
    <w:pPr>
      <w:spacing w:before="0" w:after="0"/>
      <w:ind w:left="113" w:right="113"/>
    </w:pPr>
    <w:tblPr>
      <w:tblStyleRowBandSize w:val="1"/>
      <w:tblStyleColBandSize w:val="1"/>
      <w:tbl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insideH w:val="single" w:sz="4" w:space="0" w:color="008CB4" w:themeColor="background2" w:themeShade="BF"/>
        <w:insideV w:val="single" w:sz="4" w:space="0" w:color="008CB4" w:themeColor="background2" w:themeShade="BF"/>
      </w:tblBorders>
      <w:tblCellMar>
        <w:left w:w="0" w:type="dxa"/>
        <w:right w:w="0" w:type="dxa"/>
      </w:tblCellMar>
    </w:tblPr>
    <w:trPr>
      <w:cantSplit/>
    </w:trPr>
    <w:tcPr>
      <w:shd w:val="clear" w:color="auto" w:fill="auto"/>
    </w:tcPr>
    <w:tblStylePr w:type="firstRow">
      <w:rPr>
        <w:color w:val="FFFFFF" w:themeColor="background1"/>
      </w:rPr>
      <w:tblPr/>
      <w:tcPr>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insideH w:val="single" w:sz="4" w:space="0" w:color="008CB4" w:themeColor="background2" w:themeShade="BF"/>
          <w:insideV w:val="single" w:sz="4" w:space="0" w:color="008CB4" w:themeColor="background2" w:themeShade="BF"/>
          <w:tl2br w:val="nil"/>
          <w:tr2bl w:val="nil"/>
        </w:tcBorders>
        <w:shd w:val="clear" w:color="auto" w:fill="003859" w:themeFill="text2"/>
      </w:tcPr>
    </w:tblStylePr>
    <w:tblStylePr w:type="lastRow">
      <w:rPr>
        <w:b/>
        <w:color w:val="auto"/>
      </w:rPr>
      <w:tblPr/>
      <w:tcPr>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insideH w:val="single" w:sz="4" w:space="0" w:color="008CB4" w:themeColor="background2" w:themeShade="BF"/>
          <w:insideV w:val="single" w:sz="4" w:space="0" w:color="008CB4" w:themeColor="background2" w:themeShade="BF"/>
        </w:tcBorders>
        <w:shd w:val="clear" w:color="auto" w:fill="EAEAEA"/>
      </w:tcPr>
    </w:tblStylePr>
    <w:tblStylePr w:type="firstCol">
      <w:rPr>
        <w:color w:val="FFFFFF" w:themeColor="background1"/>
      </w:rPr>
      <w:tblPr/>
      <w:tcPr>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insideH w:val="single" w:sz="4" w:space="0" w:color="008CB4" w:themeColor="background2" w:themeShade="BF"/>
          <w:insideV w:val="single" w:sz="4" w:space="0" w:color="008CB4" w:themeColor="background2" w:themeShade="BF"/>
        </w:tcBorders>
        <w:shd w:val="clear" w:color="auto" w:fill="003859" w:themeFill="text2"/>
      </w:tcPr>
    </w:tblStylePr>
    <w:tblStylePr w:type="lastCol">
      <w:tblPr/>
      <w:tcPr>
        <w:shd w:val="clear" w:color="auto" w:fill="EAEAEA"/>
      </w:tcPr>
    </w:tblStylePr>
    <w:tblStylePr w:type="band2Vert">
      <w:tblPr/>
      <w:tcPr>
        <w:shd w:val="clear" w:color="auto" w:fill="F9F9F9"/>
      </w:tcPr>
    </w:tblStylePr>
    <w:tblStylePr w:type="band2Horz">
      <w:tblPr/>
      <w:tcPr>
        <w:shd w:val="clear" w:color="auto" w:fill="F9F9F9"/>
      </w:tcPr>
    </w:tblStylePr>
  </w:style>
  <w:style w:type="paragraph" w:customStyle="1" w:styleId="TableHeading">
    <w:name w:val="Table Heading"/>
    <w:basedOn w:val="TableText"/>
    <w:uiPriority w:val="3"/>
    <w:qFormat/>
    <w:rsid w:val="0092392C"/>
    <w:pPr>
      <w:keepNext/>
    </w:pPr>
    <w:rPr>
      <w:b/>
    </w:rPr>
  </w:style>
  <w:style w:type="paragraph" w:customStyle="1" w:styleId="TableText">
    <w:name w:val="Table Text"/>
    <w:basedOn w:val="Normal"/>
    <w:link w:val="TableTextChar"/>
    <w:uiPriority w:val="3"/>
    <w:qFormat/>
    <w:rsid w:val="00450D51"/>
    <w:pPr>
      <w:spacing w:before="60" w:after="60" w:line="240" w:lineRule="auto"/>
      <w:ind w:left="113" w:right="113"/>
    </w:pPr>
  </w:style>
  <w:style w:type="paragraph" w:customStyle="1" w:styleId="TableBullet">
    <w:name w:val="Table Bullet"/>
    <w:basedOn w:val="TableText"/>
    <w:uiPriority w:val="4"/>
    <w:qFormat/>
    <w:rsid w:val="00042F9D"/>
    <w:pPr>
      <w:numPr>
        <w:numId w:val="31"/>
      </w:numPr>
    </w:pPr>
    <w:rPr>
      <w:rFonts w:eastAsia="Times New Roman" w:cs="Times New Roman"/>
      <w:szCs w:val="24"/>
      <w:lang w:eastAsia="en-AU"/>
    </w:rPr>
  </w:style>
  <w:style w:type="paragraph" w:customStyle="1" w:styleId="TableNumber">
    <w:name w:val="Table Number"/>
    <w:basedOn w:val="TableText"/>
    <w:uiPriority w:val="4"/>
    <w:qFormat/>
    <w:rsid w:val="0091531E"/>
    <w:pPr>
      <w:numPr>
        <w:numId w:val="10"/>
      </w:numPr>
    </w:pPr>
  </w:style>
  <w:style w:type="character" w:customStyle="1" w:styleId="Heading5Char">
    <w:name w:val="Heading 5 Char"/>
    <w:basedOn w:val="DefaultParagraphFont"/>
    <w:link w:val="Heading5"/>
    <w:rsid w:val="00E81AF6"/>
    <w:rPr>
      <w:rFonts w:eastAsia="Times New Roman" w:cs="Times New Roman"/>
      <w:b/>
      <w:bCs/>
      <w:iCs/>
      <w:color w:val="003859" w:themeColor="text2"/>
      <w:sz w:val="20"/>
      <w:szCs w:val="26"/>
      <w:lang w:eastAsia="en-AU"/>
    </w:rPr>
  </w:style>
  <w:style w:type="character" w:customStyle="1" w:styleId="Heading6Char">
    <w:name w:val="Heading 6 Char"/>
    <w:basedOn w:val="DefaultParagraphFont"/>
    <w:link w:val="Heading6"/>
    <w:uiPriority w:val="99"/>
    <w:semiHidden/>
    <w:rsid w:val="001128D8"/>
    <w:rPr>
      <w:rFonts w:eastAsia="Times New Roman" w:cs="Times New Roman"/>
      <w:bCs/>
      <w:sz w:val="20"/>
      <w:lang w:eastAsia="en-AU"/>
    </w:rPr>
  </w:style>
  <w:style w:type="paragraph" w:styleId="BodyText3">
    <w:name w:val="Body Text 3"/>
    <w:basedOn w:val="BodyText"/>
    <w:link w:val="BodyText3Char"/>
    <w:uiPriority w:val="99"/>
    <w:semiHidden/>
    <w:qFormat/>
    <w:rsid w:val="00444AE6"/>
    <w:pPr>
      <w:numPr>
        <w:ilvl w:val="2"/>
      </w:numPr>
    </w:pPr>
    <w:rPr>
      <w:szCs w:val="16"/>
    </w:rPr>
  </w:style>
  <w:style w:type="character" w:customStyle="1" w:styleId="BodyText3Char">
    <w:name w:val="Body Text 3 Char"/>
    <w:basedOn w:val="DefaultParagraphFont"/>
    <w:link w:val="BodyText3"/>
    <w:uiPriority w:val="99"/>
    <w:semiHidden/>
    <w:rsid w:val="001128D8"/>
    <w:rPr>
      <w:rFonts w:eastAsia="Times New Roman" w:cs="Times New Roman"/>
      <w:sz w:val="20"/>
      <w:szCs w:val="16"/>
      <w:lang w:eastAsia="en-AU"/>
    </w:rPr>
  </w:style>
  <w:style w:type="paragraph" w:styleId="ListParagraph0">
    <w:name w:val="List Paragraph"/>
    <w:basedOn w:val="BodyText"/>
    <w:uiPriority w:val="34"/>
    <w:qFormat/>
    <w:rsid w:val="0035177C"/>
    <w:pPr>
      <w:numPr>
        <w:numId w:val="9"/>
      </w:numPr>
    </w:pPr>
  </w:style>
  <w:style w:type="paragraph" w:styleId="TOC4">
    <w:name w:val="toc 4"/>
    <w:basedOn w:val="TOC1"/>
    <w:next w:val="Normal"/>
    <w:uiPriority w:val="39"/>
    <w:rsid w:val="00DF01DF"/>
    <w:pPr>
      <w:tabs>
        <w:tab w:val="left" w:pos="851"/>
      </w:tabs>
      <w:ind w:left="851" w:hanging="851"/>
    </w:pPr>
  </w:style>
  <w:style w:type="paragraph" w:customStyle="1" w:styleId="NbrHeading5">
    <w:name w:val="Nbr Heading 5"/>
    <w:basedOn w:val="Heading5"/>
    <w:next w:val="BodyText"/>
    <w:qFormat/>
    <w:rsid w:val="000F7133"/>
    <w:pPr>
      <w:numPr>
        <w:numId w:val="26"/>
      </w:numPr>
      <w:tabs>
        <w:tab w:val="clear" w:pos="1276"/>
      </w:tabs>
      <w:ind w:left="993" w:hanging="993"/>
    </w:pPr>
    <w:rPr>
      <w:b w:val="0"/>
    </w:rPr>
  </w:style>
  <w:style w:type="paragraph" w:styleId="BalloonText">
    <w:name w:val="Balloon Text"/>
    <w:basedOn w:val="Normal"/>
    <w:link w:val="BalloonTextChar"/>
    <w:uiPriority w:val="99"/>
    <w:semiHidden/>
    <w:rsid w:val="00E21DC0"/>
    <w:rPr>
      <w:rFonts w:ascii="Tahoma" w:hAnsi="Tahoma" w:cs="Tahoma"/>
      <w:sz w:val="16"/>
      <w:szCs w:val="16"/>
    </w:rPr>
  </w:style>
  <w:style w:type="character" w:customStyle="1" w:styleId="BalloonTextChar">
    <w:name w:val="Balloon Text Char"/>
    <w:basedOn w:val="DefaultParagraphFont"/>
    <w:link w:val="BalloonText"/>
    <w:uiPriority w:val="99"/>
    <w:semiHidden/>
    <w:rsid w:val="00E21DC0"/>
    <w:rPr>
      <w:rFonts w:ascii="Tahoma" w:hAnsi="Tahoma" w:cs="Tahoma"/>
      <w:sz w:val="16"/>
      <w:szCs w:val="16"/>
    </w:rPr>
  </w:style>
  <w:style w:type="paragraph" w:styleId="Quote">
    <w:name w:val="Quote"/>
    <w:basedOn w:val="Normal"/>
    <w:next w:val="Normal"/>
    <w:link w:val="QuoteChar"/>
    <w:uiPriority w:val="99"/>
    <w:semiHidden/>
    <w:qFormat/>
    <w:rsid w:val="00076F97"/>
    <w:pPr>
      <w:spacing w:before="180" w:after="180"/>
      <w:ind w:left="567" w:right="567"/>
      <w:jc w:val="center"/>
    </w:pPr>
    <w:rPr>
      <w:i/>
      <w:iCs/>
      <w:color w:val="004987" w:themeColor="text1"/>
    </w:rPr>
  </w:style>
  <w:style w:type="character" w:customStyle="1" w:styleId="QuoteChar">
    <w:name w:val="Quote Char"/>
    <w:basedOn w:val="DefaultParagraphFont"/>
    <w:link w:val="Quote"/>
    <w:uiPriority w:val="99"/>
    <w:semiHidden/>
    <w:rsid w:val="001128D8"/>
    <w:rPr>
      <w:i/>
      <w:iCs/>
      <w:color w:val="004987" w:themeColor="text1"/>
      <w:sz w:val="20"/>
    </w:rPr>
  </w:style>
  <w:style w:type="paragraph" w:customStyle="1" w:styleId="TableCaption">
    <w:name w:val="Table Caption"/>
    <w:basedOn w:val="Caption"/>
    <w:uiPriority w:val="6"/>
    <w:qFormat/>
    <w:rsid w:val="00EE0EB5"/>
    <w:pPr>
      <w:tabs>
        <w:tab w:val="left" w:pos="851"/>
      </w:tabs>
      <w:ind w:left="851" w:hanging="851"/>
    </w:pPr>
  </w:style>
  <w:style w:type="paragraph" w:customStyle="1" w:styleId="FigureStyle">
    <w:name w:val="Figure Style"/>
    <w:basedOn w:val="BodyText"/>
    <w:uiPriority w:val="6"/>
    <w:qFormat/>
    <w:rsid w:val="001128D8"/>
    <w:pPr>
      <w:spacing w:before="240" w:line="240" w:lineRule="auto"/>
    </w:pPr>
  </w:style>
  <w:style w:type="paragraph" w:styleId="TOC5">
    <w:name w:val="toc 5"/>
    <w:basedOn w:val="TOC2"/>
    <w:next w:val="Normal"/>
    <w:uiPriority w:val="39"/>
    <w:rsid w:val="00AB0DF5"/>
    <w:pPr>
      <w:tabs>
        <w:tab w:val="left" w:pos="1701"/>
      </w:tabs>
      <w:ind w:left="1702" w:hanging="851"/>
    </w:pPr>
  </w:style>
  <w:style w:type="paragraph" w:styleId="TOC6">
    <w:name w:val="toc 6"/>
    <w:basedOn w:val="TOC3"/>
    <w:next w:val="Normal"/>
    <w:uiPriority w:val="39"/>
    <w:semiHidden/>
    <w:rsid w:val="0061089F"/>
    <w:pPr>
      <w:ind w:left="851" w:hanging="851"/>
    </w:pPr>
    <w:rPr>
      <w:noProof/>
    </w:rPr>
  </w:style>
  <w:style w:type="paragraph" w:styleId="TOC7">
    <w:name w:val="toc 7"/>
    <w:basedOn w:val="TOC2"/>
    <w:next w:val="Normal"/>
    <w:uiPriority w:val="39"/>
    <w:semiHidden/>
    <w:rsid w:val="003B4DCF"/>
    <w:pPr>
      <w:spacing w:after="60"/>
    </w:pPr>
    <w:rPr>
      <w:sz w:val="16"/>
    </w:rPr>
  </w:style>
  <w:style w:type="paragraph" w:styleId="TOC8">
    <w:name w:val="toc 8"/>
    <w:basedOn w:val="Normal"/>
    <w:next w:val="Normal"/>
    <w:uiPriority w:val="39"/>
    <w:semiHidden/>
    <w:rsid w:val="003B4DCF"/>
    <w:pPr>
      <w:tabs>
        <w:tab w:val="left" w:pos="851"/>
        <w:tab w:val="right" w:pos="9639"/>
      </w:tabs>
      <w:spacing w:after="60"/>
      <w:ind w:left="851" w:hanging="851"/>
    </w:pPr>
    <w:rPr>
      <w:sz w:val="16"/>
    </w:rPr>
  </w:style>
  <w:style w:type="paragraph" w:styleId="TOC9">
    <w:name w:val="toc 9"/>
    <w:basedOn w:val="Normal"/>
    <w:next w:val="Normal"/>
    <w:uiPriority w:val="39"/>
    <w:semiHidden/>
    <w:rsid w:val="003B4DCF"/>
    <w:pPr>
      <w:tabs>
        <w:tab w:val="left" w:pos="1418"/>
        <w:tab w:val="right" w:pos="9639"/>
      </w:tabs>
      <w:spacing w:after="60"/>
      <w:ind w:left="1134" w:hanging="1134"/>
    </w:pPr>
  </w:style>
  <w:style w:type="numbering" w:customStyle="1" w:styleId="ListNumber">
    <w:name w:val="List_Number"/>
    <w:uiPriority w:val="99"/>
    <w:rsid w:val="008059F2"/>
    <w:pPr>
      <w:numPr>
        <w:numId w:val="3"/>
      </w:numPr>
    </w:pPr>
  </w:style>
  <w:style w:type="numbering" w:customStyle="1" w:styleId="ListParagraph">
    <w:name w:val="List_Paragraph"/>
    <w:uiPriority w:val="99"/>
    <w:rsid w:val="008059F2"/>
    <w:pPr>
      <w:numPr>
        <w:numId w:val="5"/>
      </w:numPr>
    </w:pPr>
  </w:style>
  <w:style w:type="paragraph" w:styleId="Caption">
    <w:name w:val="caption"/>
    <w:aliases w:val="WS Caption,Caption Char"/>
    <w:basedOn w:val="Normal"/>
    <w:next w:val="Normal"/>
    <w:link w:val="CaptionChar1"/>
    <w:unhideWhenUsed/>
    <w:qFormat/>
    <w:rsid w:val="00931808"/>
    <w:pPr>
      <w:keepNext/>
      <w:keepLines/>
      <w:spacing w:before="240" w:after="0" w:line="240" w:lineRule="auto"/>
    </w:pPr>
    <w:rPr>
      <w:b/>
      <w:bCs/>
      <w:color w:val="003859" w:themeColor="text2"/>
    </w:rPr>
  </w:style>
  <w:style w:type="paragraph" w:customStyle="1" w:styleId="ListAlpha0">
    <w:name w:val="List Alpha"/>
    <w:basedOn w:val="BodyText"/>
    <w:uiPriority w:val="1"/>
    <w:qFormat/>
    <w:rsid w:val="001D5321"/>
    <w:pPr>
      <w:numPr>
        <w:numId w:val="25"/>
      </w:numPr>
    </w:pPr>
  </w:style>
  <w:style w:type="numbering" w:customStyle="1" w:styleId="ListAlpha">
    <w:name w:val="List_Alpha"/>
    <w:uiPriority w:val="99"/>
    <w:rsid w:val="008059F2"/>
    <w:pPr>
      <w:numPr>
        <w:numId w:val="1"/>
      </w:numPr>
    </w:pPr>
  </w:style>
  <w:style w:type="paragraph" w:styleId="TableofAuthorities">
    <w:name w:val="table of authorities"/>
    <w:basedOn w:val="Normal"/>
    <w:next w:val="Normal"/>
    <w:uiPriority w:val="99"/>
    <w:semiHidden/>
    <w:rsid w:val="00E018FB"/>
    <w:pPr>
      <w:ind w:left="200" w:hanging="200"/>
    </w:pPr>
  </w:style>
  <w:style w:type="paragraph" w:styleId="TableofFigures">
    <w:name w:val="table of figures"/>
    <w:basedOn w:val="TOC3"/>
    <w:next w:val="Normal"/>
    <w:uiPriority w:val="99"/>
    <w:rsid w:val="00F6184E"/>
    <w:rPr>
      <w:noProof/>
    </w:rPr>
  </w:style>
  <w:style w:type="character" w:styleId="FollowedHyperlink">
    <w:name w:val="FollowedHyperlink"/>
    <w:basedOn w:val="DefaultParagraphFont"/>
    <w:uiPriority w:val="15"/>
    <w:rsid w:val="006D13E4"/>
    <w:rPr>
      <w:color w:val="auto"/>
      <w:u w:val="single"/>
    </w:rPr>
  </w:style>
  <w:style w:type="paragraph" w:customStyle="1" w:styleId="AppendixH1">
    <w:name w:val="Appendix H1"/>
    <w:basedOn w:val="Heading1"/>
    <w:next w:val="BodyText"/>
    <w:uiPriority w:val="11"/>
    <w:qFormat/>
    <w:rsid w:val="00C60AEA"/>
    <w:pPr>
      <w:pageBreakBefore/>
    </w:pPr>
    <w:rPr>
      <w:b/>
    </w:rPr>
  </w:style>
  <w:style w:type="paragraph" w:customStyle="1" w:styleId="AppendixH2">
    <w:name w:val="Appendix H2"/>
    <w:basedOn w:val="Heading2"/>
    <w:next w:val="BodyText"/>
    <w:uiPriority w:val="11"/>
    <w:qFormat/>
    <w:rsid w:val="004E7089"/>
    <w:pPr>
      <w:tabs>
        <w:tab w:val="left" w:pos="851"/>
      </w:tabs>
    </w:pPr>
    <w:rPr>
      <w:iCs w:val="0"/>
    </w:rPr>
  </w:style>
  <w:style w:type="paragraph" w:customStyle="1" w:styleId="AppendixH3">
    <w:name w:val="Appendix H3"/>
    <w:basedOn w:val="Heading3"/>
    <w:next w:val="BodyText"/>
    <w:uiPriority w:val="11"/>
    <w:qFormat/>
    <w:rsid w:val="004E7089"/>
    <w:pPr>
      <w:tabs>
        <w:tab w:val="left" w:pos="851"/>
      </w:tabs>
    </w:pPr>
  </w:style>
  <w:style w:type="paragraph" w:customStyle="1" w:styleId="ListAlpha2">
    <w:name w:val="List Alpha 2"/>
    <w:basedOn w:val="ListAlpha0"/>
    <w:uiPriority w:val="19"/>
    <w:rsid w:val="008059F2"/>
    <w:pPr>
      <w:numPr>
        <w:ilvl w:val="1"/>
      </w:numPr>
    </w:pPr>
  </w:style>
  <w:style w:type="paragraph" w:customStyle="1" w:styleId="ListAlpha3">
    <w:name w:val="List Alpha 3"/>
    <w:basedOn w:val="ListAlpha2"/>
    <w:uiPriority w:val="19"/>
    <w:rsid w:val="008059F2"/>
    <w:pPr>
      <w:numPr>
        <w:ilvl w:val="2"/>
      </w:numPr>
    </w:pPr>
  </w:style>
  <w:style w:type="paragraph" w:customStyle="1" w:styleId="ListAlpha4">
    <w:name w:val="List Alpha 4"/>
    <w:basedOn w:val="ListAlpha3"/>
    <w:uiPriority w:val="19"/>
    <w:rsid w:val="008059F2"/>
    <w:pPr>
      <w:numPr>
        <w:ilvl w:val="3"/>
      </w:numPr>
    </w:pPr>
  </w:style>
  <w:style w:type="paragraph" w:customStyle="1" w:styleId="ListAlpha6">
    <w:name w:val="List Alpha 6"/>
    <w:basedOn w:val="ListAlpha4"/>
    <w:uiPriority w:val="19"/>
    <w:rsid w:val="008059F2"/>
    <w:pPr>
      <w:numPr>
        <w:ilvl w:val="5"/>
      </w:numPr>
    </w:pPr>
  </w:style>
  <w:style w:type="paragraph" w:customStyle="1" w:styleId="ListAlpha5">
    <w:name w:val="List Alpha 5"/>
    <w:basedOn w:val="ListAlpha6"/>
    <w:uiPriority w:val="19"/>
    <w:rsid w:val="008059F2"/>
    <w:pPr>
      <w:numPr>
        <w:ilvl w:val="4"/>
      </w:numPr>
    </w:pPr>
  </w:style>
  <w:style w:type="paragraph" w:styleId="ListBullet2">
    <w:name w:val="List Bullet 2"/>
    <w:basedOn w:val="ListBullet0"/>
    <w:uiPriority w:val="99"/>
    <w:rsid w:val="004F2A3C"/>
    <w:pPr>
      <w:numPr>
        <w:ilvl w:val="1"/>
      </w:numPr>
    </w:pPr>
  </w:style>
  <w:style w:type="paragraph" w:styleId="ListBullet3">
    <w:name w:val="List Bullet 3"/>
    <w:basedOn w:val="ListBullet0"/>
    <w:uiPriority w:val="99"/>
    <w:rsid w:val="004F2A3C"/>
    <w:pPr>
      <w:numPr>
        <w:ilvl w:val="2"/>
      </w:numPr>
    </w:pPr>
  </w:style>
  <w:style w:type="paragraph" w:styleId="ListBullet4">
    <w:name w:val="List Bullet 4"/>
    <w:basedOn w:val="ListBullet0"/>
    <w:uiPriority w:val="19"/>
    <w:rsid w:val="004F2A3C"/>
    <w:pPr>
      <w:numPr>
        <w:ilvl w:val="3"/>
      </w:numPr>
    </w:pPr>
  </w:style>
  <w:style w:type="paragraph" w:styleId="ListBullet5">
    <w:name w:val="List Bullet 5"/>
    <w:basedOn w:val="ListBullet0"/>
    <w:uiPriority w:val="19"/>
    <w:rsid w:val="004F2A3C"/>
    <w:pPr>
      <w:numPr>
        <w:ilvl w:val="4"/>
      </w:numPr>
    </w:pPr>
  </w:style>
  <w:style w:type="paragraph" w:customStyle="1" w:styleId="ListBullet6">
    <w:name w:val="List Bullet 6"/>
    <w:basedOn w:val="ListBullet0"/>
    <w:uiPriority w:val="19"/>
    <w:rsid w:val="004F2A3C"/>
    <w:pPr>
      <w:numPr>
        <w:ilvl w:val="5"/>
      </w:numPr>
    </w:pPr>
  </w:style>
  <w:style w:type="paragraph" w:styleId="ListNumber2">
    <w:name w:val="List Number 2"/>
    <w:basedOn w:val="ListNumber0"/>
    <w:uiPriority w:val="19"/>
    <w:rsid w:val="004F2A3C"/>
    <w:pPr>
      <w:numPr>
        <w:ilvl w:val="1"/>
      </w:numPr>
      <w:ind w:left="360" w:hanging="360"/>
    </w:pPr>
  </w:style>
  <w:style w:type="paragraph" w:styleId="ListNumber3">
    <w:name w:val="List Number 3"/>
    <w:basedOn w:val="ListNumber0"/>
    <w:uiPriority w:val="19"/>
    <w:rsid w:val="004F2A3C"/>
    <w:pPr>
      <w:numPr>
        <w:ilvl w:val="2"/>
      </w:numPr>
      <w:ind w:left="360" w:hanging="360"/>
    </w:pPr>
  </w:style>
  <w:style w:type="paragraph" w:styleId="ListNumber4">
    <w:name w:val="List Number 4"/>
    <w:basedOn w:val="ListNumber0"/>
    <w:uiPriority w:val="19"/>
    <w:rsid w:val="004F2A3C"/>
    <w:pPr>
      <w:numPr>
        <w:ilvl w:val="3"/>
      </w:numPr>
      <w:ind w:left="360" w:hanging="360"/>
    </w:pPr>
  </w:style>
  <w:style w:type="paragraph" w:styleId="ListNumber5">
    <w:name w:val="List Number 5"/>
    <w:basedOn w:val="ListNumber0"/>
    <w:uiPriority w:val="19"/>
    <w:rsid w:val="004F2A3C"/>
    <w:pPr>
      <w:numPr>
        <w:ilvl w:val="4"/>
      </w:numPr>
      <w:ind w:left="360" w:hanging="360"/>
    </w:pPr>
  </w:style>
  <w:style w:type="paragraph" w:customStyle="1" w:styleId="ListNumber6">
    <w:name w:val="List Number 6"/>
    <w:basedOn w:val="ListNumber0"/>
    <w:uiPriority w:val="19"/>
    <w:rsid w:val="004F2A3C"/>
    <w:pPr>
      <w:numPr>
        <w:ilvl w:val="5"/>
      </w:numPr>
      <w:ind w:left="360" w:hanging="360"/>
    </w:pPr>
  </w:style>
  <w:style w:type="paragraph" w:customStyle="1" w:styleId="ListParagraph2">
    <w:name w:val="List Paragraph 2"/>
    <w:basedOn w:val="ListParagraph0"/>
    <w:uiPriority w:val="19"/>
    <w:rsid w:val="004F2A3C"/>
    <w:pPr>
      <w:numPr>
        <w:ilvl w:val="1"/>
      </w:numPr>
    </w:pPr>
  </w:style>
  <w:style w:type="paragraph" w:customStyle="1" w:styleId="ListParagraph3">
    <w:name w:val="List Paragraph 3"/>
    <w:basedOn w:val="ListParagraph0"/>
    <w:uiPriority w:val="19"/>
    <w:rsid w:val="004F2A3C"/>
    <w:pPr>
      <w:numPr>
        <w:ilvl w:val="2"/>
      </w:numPr>
    </w:pPr>
  </w:style>
  <w:style w:type="paragraph" w:customStyle="1" w:styleId="ListParagraph4">
    <w:name w:val="List Paragraph 4"/>
    <w:basedOn w:val="ListParagraph0"/>
    <w:uiPriority w:val="19"/>
    <w:rsid w:val="004F2A3C"/>
    <w:pPr>
      <w:numPr>
        <w:ilvl w:val="3"/>
      </w:numPr>
    </w:pPr>
  </w:style>
  <w:style w:type="paragraph" w:customStyle="1" w:styleId="ListParagraph5">
    <w:name w:val="List Paragraph 5"/>
    <w:basedOn w:val="ListParagraph0"/>
    <w:uiPriority w:val="19"/>
    <w:rsid w:val="004F2A3C"/>
    <w:pPr>
      <w:numPr>
        <w:ilvl w:val="4"/>
      </w:numPr>
    </w:pPr>
  </w:style>
  <w:style w:type="paragraph" w:customStyle="1" w:styleId="ListParagraph6">
    <w:name w:val="List Paragraph 6"/>
    <w:basedOn w:val="ListParagraph0"/>
    <w:uiPriority w:val="19"/>
    <w:rsid w:val="004F2A3C"/>
    <w:pPr>
      <w:numPr>
        <w:ilvl w:val="5"/>
      </w:numPr>
    </w:pPr>
  </w:style>
  <w:style w:type="numbering" w:customStyle="1" w:styleId="ListBullet">
    <w:name w:val="List_Bullet"/>
    <w:uiPriority w:val="99"/>
    <w:rsid w:val="008059F2"/>
    <w:pPr>
      <w:numPr>
        <w:numId w:val="2"/>
      </w:numPr>
    </w:pPr>
  </w:style>
  <w:style w:type="numbering" w:customStyle="1" w:styleId="ListNumberedHeadings">
    <w:name w:val="List_NumberedHeadings"/>
    <w:uiPriority w:val="99"/>
    <w:rsid w:val="00EE0EB5"/>
    <w:pPr>
      <w:numPr>
        <w:numId w:val="4"/>
      </w:numPr>
    </w:pPr>
  </w:style>
  <w:style w:type="numbering" w:customStyle="1" w:styleId="ListTableBullet">
    <w:name w:val="List_TableBullet"/>
    <w:uiPriority w:val="99"/>
    <w:rsid w:val="0091531E"/>
    <w:pPr>
      <w:numPr>
        <w:numId w:val="6"/>
      </w:numPr>
    </w:pPr>
  </w:style>
  <w:style w:type="numbering" w:customStyle="1" w:styleId="ListTableNumber">
    <w:name w:val="List_TableNumber"/>
    <w:uiPriority w:val="99"/>
    <w:rsid w:val="0091531E"/>
    <w:pPr>
      <w:numPr>
        <w:numId w:val="7"/>
      </w:numPr>
    </w:pPr>
  </w:style>
  <w:style w:type="paragraph" w:customStyle="1" w:styleId="TableBullet2">
    <w:name w:val="Table Bullet 2"/>
    <w:basedOn w:val="TableBullet"/>
    <w:uiPriority w:val="19"/>
    <w:rsid w:val="0091531E"/>
    <w:pPr>
      <w:numPr>
        <w:ilvl w:val="1"/>
      </w:numPr>
    </w:pPr>
  </w:style>
  <w:style w:type="paragraph" w:customStyle="1" w:styleId="TableNumber2">
    <w:name w:val="Table Number 2"/>
    <w:basedOn w:val="TableNumber"/>
    <w:uiPriority w:val="19"/>
    <w:rsid w:val="0091531E"/>
    <w:pPr>
      <w:numPr>
        <w:ilvl w:val="1"/>
      </w:numPr>
    </w:pPr>
  </w:style>
  <w:style w:type="paragraph" w:customStyle="1" w:styleId="BodyText4">
    <w:name w:val="Body Text 4"/>
    <w:basedOn w:val="BodyText3"/>
    <w:uiPriority w:val="99"/>
    <w:semiHidden/>
    <w:qFormat/>
    <w:rsid w:val="00444AE6"/>
    <w:pPr>
      <w:numPr>
        <w:ilvl w:val="3"/>
      </w:numPr>
    </w:pPr>
  </w:style>
  <w:style w:type="paragraph" w:customStyle="1" w:styleId="BodyText5">
    <w:name w:val="Body Text 5"/>
    <w:basedOn w:val="BodyText4"/>
    <w:uiPriority w:val="99"/>
    <w:semiHidden/>
    <w:qFormat/>
    <w:rsid w:val="00444AE6"/>
    <w:pPr>
      <w:numPr>
        <w:ilvl w:val="4"/>
      </w:numPr>
    </w:pPr>
  </w:style>
  <w:style w:type="paragraph" w:customStyle="1" w:styleId="BodyText6">
    <w:name w:val="Body Text 6"/>
    <w:basedOn w:val="BodyText5"/>
    <w:uiPriority w:val="99"/>
    <w:semiHidden/>
    <w:qFormat/>
    <w:rsid w:val="00444AE6"/>
    <w:pPr>
      <w:numPr>
        <w:ilvl w:val="5"/>
      </w:numPr>
    </w:pPr>
  </w:style>
  <w:style w:type="character" w:styleId="PlaceholderText">
    <w:name w:val="Placeholder Text"/>
    <w:basedOn w:val="DefaultParagraphFont"/>
    <w:uiPriority w:val="99"/>
    <w:semiHidden/>
    <w:rsid w:val="002106C4"/>
    <w:rPr>
      <w:color w:val="808080"/>
    </w:rPr>
  </w:style>
  <w:style w:type="table" w:customStyle="1" w:styleId="TableNoBorders">
    <w:name w:val="Table No Borders"/>
    <w:basedOn w:val="TableNormal"/>
    <w:uiPriority w:val="99"/>
    <w:rsid w:val="004D00DB"/>
    <w:pPr>
      <w:spacing w:before="0" w:after="0"/>
    </w:pPr>
    <w:tblPr>
      <w:tblCellMar>
        <w:left w:w="0" w:type="dxa"/>
        <w:right w:w="0" w:type="dxa"/>
      </w:tblCellMar>
    </w:tblPr>
  </w:style>
  <w:style w:type="paragraph" w:customStyle="1" w:styleId="FigureCaption">
    <w:name w:val="Figure Caption"/>
    <w:basedOn w:val="Normal"/>
    <w:next w:val="BodyText"/>
    <w:uiPriority w:val="6"/>
    <w:qFormat/>
    <w:rsid w:val="001128D8"/>
    <w:pPr>
      <w:tabs>
        <w:tab w:val="left" w:pos="1276"/>
      </w:tabs>
      <w:spacing w:after="240"/>
      <w:ind w:left="1276" w:hanging="1276"/>
    </w:pPr>
    <w:rPr>
      <w:b/>
      <w:color w:val="003859" w:themeColor="text2"/>
    </w:rPr>
  </w:style>
  <w:style w:type="paragraph" w:customStyle="1" w:styleId="CoverDetails">
    <w:name w:val="Cover Details"/>
    <w:basedOn w:val="Normal"/>
    <w:uiPriority w:val="9"/>
    <w:qFormat/>
    <w:rsid w:val="00091700"/>
    <w:rPr>
      <w:sz w:val="32"/>
    </w:rPr>
  </w:style>
  <w:style w:type="paragraph" w:customStyle="1" w:styleId="Documenttitle">
    <w:name w:val="Document title"/>
    <w:basedOn w:val="Normal"/>
    <w:uiPriority w:val="10"/>
    <w:qFormat/>
    <w:rsid w:val="00CB2B54"/>
    <w:pPr>
      <w:spacing w:before="480" w:after="360" w:line="240" w:lineRule="auto"/>
    </w:pPr>
    <w:rPr>
      <w:color w:val="004987" w:themeColor="text1"/>
      <w:sz w:val="44"/>
    </w:rPr>
  </w:style>
  <w:style w:type="table" w:customStyle="1" w:styleId="TableNoBorders1">
    <w:name w:val="Table No Borders1"/>
    <w:basedOn w:val="TableNormal"/>
    <w:uiPriority w:val="99"/>
    <w:rsid w:val="00196E7E"/>
    <w:pPr>
      <w:spacing w:before="0" w:after="0"/>
    </w:pPr>
    <w:tblPr>
      <w:tblCellMar>
        <w:left w:w="0" w:type="dxa"/>
        <w:right w:w="0" w:type="dxa"/>
      </w:tblCellMar>
    </w:tblPr>
  </w:style>
  <w:style w:type="table" w:customStyle="1" w:styleId="SeqwaterBlueTable">
    <w:name w:val="Seqwater Blue Table"/>
    <w:basedOn w:val="TableNormal"/>
    <w:uiPriority w:val="99"/>
    <w:rsid w:val="0037734E"/>
    <w:pPr>
      <w:spacing w:before="0" w:after="0"/>
      <w:ind w:left="113" w:right="113"/>
    </w:pPr>
    <w:tblPr>
      <w:tblStyleRowBandSize w:val="1"/>
      <w:tblStyleColBandSize w:val="1"/>
      <w:tblBorders>
        <w:top w:val="single" w:sz="4" w:space="0" w:color="C9F0FF" w:themeColor="accent1" w:themeTint="33"/>
        <w:left w:val="single" w:sz="4" w:space="0" w:color="C9F0FF" w:themeColor="accent1" w:themeTint="33"/>
        <w:bottom w:val="single" w:sz="4" w:space="0" w:color="C9F0FF" w:themeColor="accent1" w:themeTint="33"/>
        <w:right w:val="single" w:sz="4" w:space="0" w:color="C9F0FF" w:themeColor="accent1" w:themeTint="33"/>
        <w:insideH w:val="single" w:sz="4" w:space="0" w:color="C9F0FF" w:themeColor="accent1" w:themeTint="33"/>
        <w:insideV w:val="single" w:sz="4" w:space="0" w:color="C9F0FF" w:themeColor="accent1" w:themeTint="33"/>
      </w:tblBorders>
      <w:tblCellMar>
        <w:left w:w="0" w:type="dxa"/>
        <w:right w:w="0" w:type="dxa"/>
      </w:tblCellMar>
    </w:tblPr>
    <w:trPr>
      <w:cantSplit/>
    </w:trPr>
    <w:tcPr>
      <w:shd w:val="clear" w:color="auto" w:fill="auto"/>
    </w:tcPr>
    <w:tblStylePr w:type="firstRow">
      <w:tblPr/>
      <w:tcPr>
        <w:tcBorders>
          <w:top w:val="single" w:sz="4" w:space="0" w:color="C9F0FF" w:themeColor="accent1" w:themeTint="33"/>
          <w:left w:val="single" w:sz="4" w:space="0" w:color="C9F0FF" w:themeColor="accent1" w:themeTint="33"/>
          <w:bottom w:val="single" w:sz="4" w:space="0" w:color="C9F0FF" w:themeColor="accent1" w:themeTint="33"/>
          <w:right w:val="single" w:sz="4" w:space="0" w:color="C9F0FF" w:themeColor="accent1" w:themeTint="33"/>
          <w:insideH w:val="single" w:sz="4" w:space="0" w:color="C9F0FF" w:themeColor="accent1" w:themeTint="33"/>
          <w:insideV w:val="single" w:sz="4" w:space="0" w:color="C9F0FF" w:themeColor="accent1" w:themeTint="33"/>
          <w:tl2br w:val="nil"/>
          <w:tr2bl w:val="nil"/>
        </w:tcBorders>
        <w:shd w:val="clear" w:color="auto" w:fill="00AFF0" w:themeFill="accent1"/>
      </w:tcPr>
    </w:tblStylePr>
    <w:tblStylePr w:type="lastRow">
      <w:rPr>
        <w:b/>
      </w:rPr>
      <w:tblPr/>
      <w:tcPr>
        <w:shd w:val="clear" w:color="auto" w:fill="BBECFF" w:themeFill="accent1" w:themeFillTint="40"/>
      </w:tcPr>
    </w:tblStylePr>
    <w:tblStylePr w:type="firstCol">
      <w:tblPr/>
      <w:tcPr>
        <w:tcBorders>
          <w:insideH w:val="nil"/>
        </w:tcBorders>
        <w:shd w:val="clear" w:color="auto" w:fill="00AFF0" w:themeFill="accent1"/>
      </w:tcPr>
    </w:tblStylePr>
    <w:tblStylePr w:type="lastCol">
      <w:tblPr/>
      <w:tcPr>
        <w:shd w:val="clear" w:color="auto" w:fill="93E1FF" w:themeFill="accent1" w:themeFillTint="66"/>
      </w:tcPr>
    </w:tblStylePr>
    <w:tblStylePr w:type="band2Vert">
      <w:tblPr/>
      <w:tcPr>
        <w:shd w:val="clear" w:color="auto" w:fill="E3F7FF" w:themeFill="accent1" w:themeFillTint="1A"/>
      </w:tcPr>
    </w:tblStylePr>
    <w:tblStylePr w:type="band2Horz">
      <w:tblPr/>
      <w:tcPr>
        <w:shd w:val="clear" w:color="auto" w:fill="E3F7FF" w:themeFill="accent1" w:themeFillTint="1A"/>
      </w:tcPr>
    </w:tblStylePr>
  </w:style>
  <w:style w:type="paragraph" w:customStyle="1" w:styleId="TableHeadingWhite">
    <w:name w:val="Table Heading White"/>
    <w:basedOn w:val="TableText"/>
    <w:uiPriority w:val="3"/>
    <w:qFormat/>
    <w:rsid w:val="00450D51"/>
    <w:pPr>
      <w:keepNext/>
    </w:pPr>
    <w:rPr>
      <w:b/>
      <w:color w:val="FFFFFF" w:themeColor="background1"/>
    </w:rPr>
  </w:style>
  <w:style w:type="paragraph" w:customStyle="1" w:styleId="Seqwaterbody">
    <w:name w:val="Seqwater body"/>
    <w:basedOn w:val="NoSpacing"/>
    <w:qFormat/>
    <w:rsid w:val="001D5321"/>
  </w:style>
  <w:style w:type="paragraph" w:customStyle="1" w:styleId="SeqwaterH4">
    <w:name w:val="Seqwater H4"/>
    <w:basedOn w:val="Normal"/>
    <w:qFormat/>
    <w:rsid w:val="001D5321"/>
    <w:pPr>
      <w:spacing w:before="240" w:line="240" w:lineRule="auto"/>
    </w:pPr>
    <w:rPr>
      <w:b/>
      <w:color w:val="00AFF0" w:themeColor="accent1"/>
    </w:rPr>
  </w:style>
  <w:style w:type="paragraph" w:styleId="NoSpacing">
    <w:name w:val="No Spacing"/>
    <w:basedOn w:val="Normal"/>
    <w:uiPriority w:val="1"/>
    <w:qFormat/>
    <w:rsid w:val="001D5321"/>
  </w:style>
  <w:style w:type="paragraph" w:styleId="List">
    <w:name w:val="List"/>
    <w:basedOn w:val="Normal"/>
    <w:uiPriority w:val="99"/>
    <w:unhideWhenUsed/>
    <w:rsid w:val="001D5321"/>
    <w:pPr>
      <w:ind w:left="283" w:hanging="283"/>
      <w:contextualSpacing/>
    </w:pPr>
  </w:style>
  <w:style w:type="table" w:customStyle="1" w:styleId="SeqwaterTealTable">
    <w:name w:val="Seqwater Teal Table"/>
    <w:basedOn w:val="TableNormal"/>
    <w:uiPriority w:val="99"/>
    <w:rsid w:val="001D5321"/>
    <w:pPr>
      <w:spacing w:before="0" w:after="0"/>
      <w:ind w:left="113" w:right="113"/>
    </w:pPr>
    <w:tblPr>
      <w:tblStyleRowBandSize w:val="1"/>
      <w:tblStyleColBandSize w:val="1"/>
      <w:tblBorders>
        <w:top w:val="single" w:sz="6" w:space="0" w:color="0091B3" w:themeColor="accent4"/>
        <w:left w:val="single" w:sz="6" w:space="0" w:color="0091B3" w:themeColor="accent4"/>
        <w:bottom w:val="single" w:sz="6" w:space="0" w:color="0091B3" w:themeColor="accent4"/>
        <w:right w:val="single" w:sz="6" w:space="0" w:color="0091B3" w:themeColor="accent4"/>
        <w:insideH w:val="single" w:sz="6" w:space="0" w:color="0091B3" w:themeColor="accent4"/>
        <w:insideV w:val="single" w:sz="6" w:space="0" w:color="0091B3" w:themeColor="accent4"/>
      </w:tblBorders>
      <w:tblCellMar>
        <w:left w:w="0" w:type="dxa"/>
        <w:right w:w="0" w:type="dxa"/>
      </w:tblCellMar>
    </w:tblPr>
    <w:trPr>
      <w:cantSplit/>
    </w:trPr>
    <w:tcPr>
      <w:shd w:val="clear" w:color="auto" w:fill="auto"/>
    </w:tcPr>
    <w:tblStylePr w:type="firstRow">
      <w:rPr>
        <w:color w:val="FFFFFF" w:themeColor="background1"/>
      </w:rPr>
      <w:tblPr/>
      <w:tcPr>
        <w:shd w:val="clear" w:color="auto" w:fill="0091B3" w:themeFill="accent4"/>
      </w:tcPr>
    </w:tblStylePr>
    <w:tblStylePr w:type="lastRow">
      <w:rPr>
        <w:b/>
        <w:color w:val="auto"/>
      </w:rPr>
      <w:tblPr/>
      <w:tcPr>
        <w:shd w:val="clear" w:color="auto" w:fill="EBF7F9" w:themeFill="accent5" w:themeFillTint="33"/>
      </w:tcPr>
    </w:tblStylePr>
    <w:tblStylePr w:type="firstCol">
      <w:rPr>
        <w:color w:val="FFFFFF" w:themeColor="background1"/>
      </w:rPr>
      <w:tblPr/>
      <w:tcPr>
        <w:shd w:val="clear" w:color="auto" w:fill="0091B3" w:themeFill="accent4"/>
      </w:tcPr>
    </w:tblStylePr>
    <w:tblStylePr w:type="lastCol">
      <w:tblPr/>
      <w:tcPr>
        <w:shd w:val="clear" w:color="auto" w:fill="EBF7F9" w:themeFill="accent5" w:themeFillTint="33"/>
      </w:tcPr>
    </w:tblStylePr>
    <w:tblStylePr w:type="band2Vert">
      <w:tblPr/>
      <w:tcPr>
        <w:shd w:val="clear" w:color="auto" w:fill="F9F9F9"/>
      </w:tcPr>
    </w:tblStylePr>
    <w:tblStylePr w:type="band2Horz">
      <w:tblPr/>
      <w:tcPr>
        <w:shd w:val="clear" w:color="auto" w:fill="F9F9F9"/>
      </w:tcPr>
    </w:tblStylePr>
  </w:style>
  <w:style w:type="numbering" w:customStyle="1" w:styleId="Style1">
    <w:name w:val="Style1"/>
    <w:uiPriority w:val="99"/>
    <w:rsid w:val="001D5321"/>
    <w:pPr>
      <w:numPr>
        <w:numId w:val="24"/>
      </w:numPr>
    </w:pPr>
  </w:style>
  <w:style w:type="table" w:customStyle="1" w:styleId="Style2">
    <w:name w:val="Style2"/>
    <w:basedOn w:val="TableNormal"/>
    <w:uiPriority w:val="99"/>
    <w:rsid w:val="001D5321"/>
    <w:pPr>
      <w:spacing w:before="0" w:after="0"/>
    </w:pPr>
    <w:rPr>
      <w:rFonts w:ascii="Roboto" w:hAnsi="Roboto"/>
      <w:sz w:val="24"/>
      <w:szCs w:val="24"/>
    </w:rPr>
    <w:tblPr>
      <w:tblBorders>
        <w:top w:val="single" w:sz="4" w:space="0" w:color="9CD9E4" w:themeColor="accent5"/>
        <w:left w:val="single" w:sz="4" w:space="0" w:color="9CD9E4" w:themeColor="accent5"/>
        <w:bottom w:val="single" w:sz="4" w:space="0" w:color="9CD9E4" w:themeColor="accent5"/>
        <w:right w:val="single" w:sz="4" w:space="0" w:color="9CD9E4" w:themeColor="accent5"/>
        <w:insideH w:val="single" w:sz="4" w:space="0" w:color="9CD9E4" w:themeColor="accent5"/>
        <w:insideV w:val="single" w:sz="4" w:space="0" w:color="9CD9E4" w:themeColor="accent5"/>
      </w:tblBorders>
    </w:tblPr>
    <w:tblStylePr w:type="firstRow">
      <w:rPr>
        <w:color w:val="FFFFFF" w:themeColor="background1"/>
      </w:rPr>
      <w:tblPr/>
      <w:tcPr>
        <w:shd w:val="clear" w:color="auto" w:fill="9CD9E4" w:themeFill="accent5"/>
      </w:tcPr>
    </w:tblStylePr>
    <w:tblStylePr w:type="firstCol">
      <w:rPr>
        <w:color w:val="FFFFFF" w:themeColor="background1"/>
      </w:rPr>
      <w:tblPr/>
      <w:tcPr>
        <w:tcBorders>
          <w:top w:val="nil"/>
          <w:left w:val="nil"/>
          <w:bottom w:val="nil"/>
          <w:right w:val="nil"/>
          <w:insideH w:val="nil"/>
          <w:insideV w:val="nil"/>
        </w:tcBorders>
        <w:shd w:val="clear" w:color="auto" w:fill="9CD9E4" w:themeFill="accent5"/>
      </w:tcPr>
    </w:tblStylePr>
  </w:style>
  <w:style w:type="paragraph" w:customStyle="1" w:styleId="TableTextFooter">
    <w:name w:val="Table Text (Footer)"/>
    <w:basedOn w:val="TableText"/>
    <w:link w:val="TableTextFooterChar"/>
    <w:qFormat/>
    <w:rsid w:val="00FC17D7"/>
    <w:rPr>
      <w:color w:val="004987" w:themeColor="text1"/>
      <w:sz w:val="14"/>
      <w:szCs w:val="14"/>
    </w:rPr>
  </w:style>
  <w:style w:type="paragraph" w:customStyle="1" w:styleId="Headerstyle">
    <w:name w:val="Header style"/>
    <w:basedOn w:val="Normal"/>
    <w:link w:val="HeaderstyleChar"/>
    <w:qFormat/>
    <w:rsid w:val="00D20395"/>
    <w:pPr>
      <w:spacing w:before="0" w:after="0" w:line="240" w:lineRule="auto"/>
    </w:pPr>
    <w:rPr>
      <w:b/>
      <w:bCs/>
      <w:color w:val="FFFFFF" w:themeColor="background1"/>
      <w:sz w:val="56"/>
      <w:szCs w:val="56"/>
    </w:rPr>
  </w:style>
  <w:style w:type="character" w:customStyle="1" w:styleId="HeaderstyleChar">
    <w:name w:val="Header style Char"/>
    <w:basedOn w:val="DefaultParagraphFont"/>
    <w:link w:val="Headerstyle"/>
    <w:rsid w:val="00D20395"/>
    <w:rPr>
      <w:rFonts w:ascii="Roboto Condensed" w:eastAsiaTheme="minorEastAsia" w:hAnsi="Roboto Condensed" w:cs="Arial"/>
      <w:b/>
      <w:bCs/>
      <w:color w:val="FFFFFF" w:themeColor="background1"/>
      <w:sz w:val="56"/>
      <w:szCs w:val="56"/>
      <w:lang w:val="en-US"/>
    </w:rPr>
  </w:style>
  <w:style w:type="character" w:styleId="CommentReference">
    <w:name w:val="annotation reference"/>
    <w:basedOn w:val="DefaultParagraphFont"/>
    <w:uiPriority w:val="99"/>
    <w:semiHidden/>
    <w:unhideWhenUsed/>
    <w:rsid w:val="00A817FC"/>
    <w:rPr>
      <w:sz w:val="16"/>
      <w:szCs w:val="16"/>
    </w:rPr>
  </w:style>
  <w:style w:type="paragraph" w:styleId="CommentText">
    <w:name w:val="annotation text"/>
    <w:basedOn w:val="Normal"/>
    <w:link w:val="CommentTextChar"/>
    <w:uiPriority w:val="99"/>
    <w:unhideWhenUsed/>
    <w:rsid w:val="00A817FC"/>
    <w:pPr>
      <w:spacing w:line="240" w:lineRule="auto"/>
    </w:pPr>
  </w:style>
  <w:style w:type="character" w:customStyle="1" w:styleId="CommentTextChar">
    <w:name w:val="Comment Text Char"/>
    <w:basedOn w:val="DefaultParagraphFont"/>
    <w:link w:val="CommentText"/>
    <w:uiPriority w:val="99"/>
    <w:rsid w:val="00A817FC"/>
    <w:rPr>
      <w:rFonts w:ascii="Roboto Condensed" w:eastAsiaTheme="minorEastAsia" w:hAnsi="Roboto Condensed" w:cs="Arial"/>
      <w:sz w:val="20"/>
      <w:szCs w:val="20"/>
      <w:lang w:val="en-US"/>
    </w:rPr>
  </w:style>
  <w:style w:type="paragraph" w:styleId="CommentSubject">
    <w:name w:val="annotation subject"/>
    <w:basedOn w:val="CommentText"/>
    <w:next w:val="CommentText"/>
    <w:link w:val="CommentSubjectChar"/>
    <w:uiPriority w:val="99"/>
    <w:semiHidden/>
    <w:unhideWhenUsed/>
    <w:rsid w:val="002002AC"/>
    <w:rPr>
      <w:b/>
      <w:bCs/>
    </w:rPr>
  </w:style>
  <w:style w:type="character" w:customStyle="1" w:styleId="CommentSubjectChar">
    <w:name w:val="Comment Subject Char"/>
    <w:basedOn w:val="CommentTextChar"/>
    <w:link w:val="CommentSubject"/>
    <w:uiPriority w:val="99"/>
    <w:semiHidden/>
    <w:rsid w:val="002002AC"/>
    <w:rPr>
      <w:rFonts w:ascii="Roboto Condensed" w:eastAsiaTheme="minorEastAsia" w:hAnsi="Roboto Condensed" w:cs="Arial"/>
      <w:b/>
      <w:bCs/>
      <w:sz w:val="20"/>
      <w:szCs w:val="20"/>
      <w:lang w:val="en-US"/>
    </w:rPr>
  </w:style>
  <w:style w:type="paragraph" w:customStyle="1" w:styleId="Docnumber">
    <w:name w:val="Doc number"/>
    <w:basedOn w:val="Heading2"/>
    <w:link w:val="DocnumberChar"/>
    <w:qFormat/>
    <w:rsid w:val="000C4DC4"/>
  </w:style>
  <w:style w:type="paragraph" w:customStyle="1" w:styleId="Contents">
    <w:name w:val="Contents"/>
    <w:basedOn w:val="TOCHeading"/>
    <w:link w:val="ContentsChar"/>
    <w:qFormat/>
    <w:rsid w:val="000C4DC4"/>
  </w:style>
  <w:style w:type="character" w:customStyle="1" w:styleId="DocnumberChar">
    <w:name w:val="Doc number Char"/>
    <w:basedOn w:val="Heading2Char"/>
    <w:link w:val="Docnumber"/>
    <w:rsid w:val="000C4DC4"/>
    <w:rPr>
      <w:rFonts w:ascii="Roboto Condensed" w:eastAsia="Times New Roman" w:hAnsi="Roboto Condensed" w:cs="Arial"/>
      <w:b/>
      <w:bCs/>
      <w:iCs/>
      <w:color w:val="004987" w:themeColor="text1"/>
      <w:sz w:val="32"/>
      <w:szCs w:val="28"/>
      <w:lang w:val="en-US" w:eastAsia="en-AU"/>
    </w:rPr>
  </w:style>
  <w:style w:type="paragraph" w:customStyle="1" w:styleId="Header2">
    <w:name w:val="Header 2"/>
    <w:basedOn w:val="Normal"/>
    <w:link w:val="Header2Char"/>
    <w:qFormat/>
    <w:rsid w:val="00B46A4A"/>
    <w:pPr>
      <w:spacing w:before="0"/>
    </w:pPr>
    <w:rPr>
      <w:rFonts w:eastAsia="Times New Roman" w:cs="Times New Roman"/>
      <w:b/>
      <w:noProof/>
      <w:color w:val="004987" w:themeColor="text1"/>
      <w:szCs w:val="22"/>
    </w:rPr>
  </w:style>
  <w:style w:type="character" w:customStyle="1" w:styleId="TOCHeadingChar">
    <w:name w:val="TOC Heading Char"/>
    <w:basedOn w:val="Heading1Char"/>
    <w:link w:val="TOCHeading"/>
    <w:uiPriority w:val="39"/>
    <w:rsid w:val="000C4DC4"/>
    <w:rPr>
      <w:rFonts w:ascii="Roboto Condensed" w:eastAsia="Times New Roman" w:hAnsi="Roboto Condensed" w:cs="Arial"/>
      <w:bCs/>
      <w:color w:val="00AFF0" w:themeColor="accent1"/>
      <w:sz w:val="44"/>
      <w:szCs w:val="32"/>
      <w:lang w:val="en-US" w:eastAsia="en-AU"/>
    </w:rPr>
  </w:style>
  <w:style w:type="character" w:customStyle="1" w:styleId="ContentsChar">
    <w:name w:val="Contents Char"/>
    <w:basedOn w:val="TOCHeadingChar"/>
    <w:link w:val="Contents"/>
    <w:rsid w:val="000C4DC4"/>
    <w:rPr>
      <w:rFonts w:ascii="Roboto Condensed" w:eastAsia="Times New Roman" w:hAnsi="Roboto Condensed" w:cs="Arial"/>
      <w:bCs/>
      <w:color w:val="00AFF0" w:themeColor="accent1"/>
      <w:sz w:val="44"/>
      <w:szCs w:val="32"/>
      <w:lang w:val="en-US" w:eastAsia="en-AU"/>
    </w:rPr>
  </w:style>
  <w:style w:type="character" w:customStyle="1" w:styleId="Header2Char">
    <w:name w:val="Header 2 Char"/>
    <w:basedOn w:val="DefaultParagraphFont"/>
    <w:link w:val="Header2"/>
    <w:rsid w:val="00B46A4A"/>
    <w:rPr>
      <w:rFonts w:ascii="Roboto Condensed" w:eastAsia="Times New Roman" w:hAnsi="Roboto Condensed" w:cs="Times New Roman"/>
      <w:b/>
      <w:noProof/>
      <w:color w:val="004987" w:themeColor="text1"/>
      <w:lang w:val="en-US"/>
    </w:rPr>
  </w:style>
  <w:style w:type="paragraph" w:customStyle="1" w:styleId="Tablesubheading">
    <w:name w:val="Table subheading"/>
    <w:basedOn w:val="TableText"/>
    <w:qFormat/>
    <w:rsid w:val="003F4BE0"/>
    <w:rPr>
      <w:rFonts w:ascii="Roboto" w:hAnsi="Roboto"/>
      <w:b/>
      <w:bCs/>
    </w:rPr>
  </w:style>
  <w:style w:type="paragraph" w:customStyle="1" w:styleId="AutoCorrect">
    <w:name w:val="AutoCorrect"/>
    <w:rsid w:val="00A97249"/>
    <w:pPr>
      <w:spacing w:before="0" w:after="160" w:line="259" w:lineRule="auto"/>
    </w:pPr>
    <w:rPr>
      <w:rFonts w:eastAsiaTheme="minorEastAsia"/>
      <w:lang w:eastAsia="en-AU"/>
    </w:rPr>
  </w:style>
  <w:style w:type="character" w:styleId="UnresolvedMention">
    <w:name w:val="Unresolved Mention"/>
    <w:basedOn w:val="DefaultParagraphFont"/>
    <w:uiPriority w:val="99"/>
    <w:semiHidden/>
    <w:unhideWhenUsed/>
    <w:rsid w:val="00CA048C"/>
    <w:rPr>
      <w:color w:val="605E5C"/>
      <w:shd w:val="clear" w:color="auto" w:fill="E1DFDD"/>
    </w:rPr>
  </w:style>
  <w:style w:type="character" w:customStyle="1" w:styleId="Heading7Char">
    <w:name w:val="Heading 7 Char"/>
    <w:basedOn w:val="DefaultParagraphFont"/>
    <w:link w:val="Heading7"/>
    <w:uiPriority w:val="99"/>
    <w:semiHidden/>
    <w:rsid w:val="00F24135"/>
    <w:rPr>
      <w:rFonts w:asciiTheme="majorHAnsi" w:eastAsiaTheme="majorEastAsia" w:hAnsiTheme="majorHAnsi" w:cstheme="majorBidi"/>
      <w:i/>
      <w:iCs/>
      <w:color w:val="005677" w:themeColor="accent1" w:themeShade="7F"/>
      <w:sz w:val="20"/>
      <w:szCs w:val="20"/>
      <w:lang w:val="en-US"/>
    </w:rPr>
  </w:style>
  <w:style w:type="character" w:customStyle="1" w:styleId="Heading8Char">
    <w:name w:val="Heading 8 Char"/>
    <w:basedOn w:val="DefaultParagraphFont"/>
    <w:link w:val="Heading8"/>
    <w:uiPriority w:val="99"/>
    <w:semiHidden/>
    <w:rsid w:val="00F24135"/>
    <w:rPr>
      <w:rFonts w:asciiTheme="majorHAnsi" w:eastAsiaTheme="majorEastAsia" w:hAnsiTheme="majorHAnsi" w:cstheme="majorBidi"/>
      <w:color w:val="0067C0" w:themeColor="text1" w:themeTint="D8"/>
      <w:sz w:val="21"/>
      <w:szCs w:val="21"/>
      <w:lang w:val="en-US"/>
    </w:rPr>
  </w:style>
  <w:style w:type="character" w:customStyle="1" w:styleId="Heading9Char">
    <w:name w:val="Heading 9 Char"/>
    <w:basedOn w:val="DefaultParagraphFont"/>
    <w:link w:val="Heading9"/>
    <w:uiPriority w:val="99"/>
    <w:semiHidden/>
    <w:rsid w:val="00F24135"/>
    <w:rPr>
      <w:rFonts w:asciiTheme="majorHAnsi" w:eastAsiaTheme="majorEastAsia" w:hAnsiTheme="majorHAnsi" w:cstheme="majorBidi"/>
      <w:i/>
      <w:iCs/>
      <w:color w:val="0067C0" w:themeColor="text1" w:themeTint="D8"/>
      <w:sz w:val="21"/>
      <w:szCs w:val="21"/>
      <w:lang w:val="en-US"/>
    </w:rPr>
  </w:style>
  <w:style w:type="table" w:customStyle="1" w:styleId="SeqwaterGreyTable1">
    <w:name w:val="Seqwater Grey Table1"/>
    <w:basedOn w:val="TableNormal"/>
    <w:uiPriority w:val="99"/>
    <w:rsid w:val="000B04B2"/>
    <w:pPr>
      <w:spacing w:before="0" w:after="0"/>
      <w:ind w:left="113" w:right="113"/>
    </w:pPr>
    <w:rPr>
      <w:rFonts w:ascii="Arial" w:eastAsia="Arial" w:hAnsi="Arial" w:cs="Arial"/>
    </w:rPr>
    <w:tblPr>
      <w:tblStyleRowBandSize w:val="1"/>
      <w:tblStyleColBandSize w:val="1"/>
      <w:tblInd w:w="0" w:type="nil"/>
      <w:tbl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insideH w:val="single" w:sz="4" w:space="0" w:color="008CB4" w:themeColor="background2" w:themeShade="BF"/>
        <w:insideV w:val="single" w:sz="4" w:space="0" w:color="008CB4" w:themeColor="background2" w:themeShade="BF"/>
      </w:tblBorders>
      <w:tblCellMar>
        <w:left w:w="0" w:type="dxa"/>
        <w:right w:w="0" w:type="dxa"/>
      </w:tblCellMar>
    </w:tblPr>
    <w:tblStylePr w:type="firstRow">
      <w:rPr>
        <w:color w:val="FFFFFF" w:themeColor="background1"/>
      </w:rPr>
      <w:tblPr/>
      <w:tcPr>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insideH w:val="single" w:sz="4" w:space="0" w:color="008CB4" w:themeColor="background2" w:themeShade="BF"/>
          <w:insideV w:val="single" w:sz="4" w:space="0" w:color="008CB4" w:themeColor="background2" w:themeShade="BF"/>
          <w:tl2br w:val="nil"/>
          <w:tr2bl w:val="nil"/>
        </w:tcBorders>
        <w:shd w:val="clear" w:color="auto" w:fill="003859" w:themeFill="text2"/>
      </w:tcPr>
    </w:tblStylePr>
    <w:tblStylePr w:type="lastRow">
      <w:rPr>
        <w:b/>
        <w:color w:val="auto"/>
      </w:rPr>
      <w:tblPr/>
      <w:tcPr>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insideH w:val="single" w:sz="4" w:space="0" w:color="008CB4" w:themeColor="background2" w:themeShade="BF"/>
          <w:insideV w:val="single" w:sz="4" w:space="0" w:color="008CB4" w:themeColor="background2" w:themeShade="BF"/>
        </w:tcBorders>
        <w:shd w:val="clear" w:color="auto" w:fill="EAEAEA"/>
      </w:tcPr>
    </w:tblStylePr>
    <w:tblStylePr w:type="firstCol">
      <w:rPr>
        <w:color w:val="FFFFFF" w:themeColor="background1"/>
      </w:rPr>
      <w:tblPr/>
      <w:tcPr>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insideH w:val="single" w:sz="4" w:space="0" w:color="008CB4" w:themeColor="background2" w:themeShade="BF"/>
          <w:insideV w:val="single" w:sz="4" w:space="0" w:color="008CB4" w:themeColor="background2" w:themeShade="BF"/>
        </w:tcBorders>
        <w:shd w:val="clear" w:color="auto" w:fill="003859" w:themeFill="text2"/>
      </w:tcPr>
    </w:tblStylePr>
    <w:tblStylePr w:type="lastCol">
      <w:tblPr/>
      <w:tcPr>
        <w:shd w:val="clear" w:color="auto" w:fill="EAEAEA"/>
      </w:tcPr>
    </w:tblStylePr>
    <w:tblStylePr w:type="band2Vert">
      <w:tblPr/>
      <w:tcPr>
        <w:shd w:val="clear" w:color="auto" w:fill="F9F9F9"/>
      </w:tcPr>
    </w:tblStylePr>
    <w:tblStylePr w:type="band2Horz">
      <w:tblPr/>
      <w:tcPr>
        <w:shd w:val="clear" w:color="auto" w:fill="F9F9F9"/>
      </w:tcPr>
    </w:tblStylePr>
  </w:style>
  <w:style w:type="character" w:customStyle="1" w:styleId="CaptionChar1">
    <w:name w:val="Caption Char1"/>
    <w:aliases w:val="WS Caption Char,Caption Char Char"/>
    <w:link w:val="Caption"/>
    <w:rsid w:val="002F5B06"/>
    <w:rPr>
      <w:rFonts w:ascii="Roboto Condensed" w:eastAsiaTheme="minorEastAsia" w:hAnsi="Roboto Condensed" w:cs="Arial"/>
      <w:b/>
      <w:bCs/>
      <w:color w:val="003859" w:themeColor="text2"/>
      <w:sz w:val="20"/>
      <w:szCs w:val="20"/>
      <w:lang w:val="en-US"/>
    </w:rPr>
  </w:style>
  <w:style w:type="paragraph" w:customStyle="1" w:styleId="Tabletext0">
    <w:name w:val="Table text"/>
    <w:link w:val="TabletextChar0"/>
    <w:qFormat/>
    <w:rsid w:val="002F5B06"/>
    <w:pPr>
      <w:spacing w:before="60" w:after="60"/>
    </w:pPr>
    <w:rPr>
      <w:rFonts w:ascii="Arial" w:eastAsia="Times New Roman" w:hAnsi="Arial" w:cs="Times New Roman"/>
      <w:sz w:val="20"/>
      <w:szCs w:val="24"/>
      <w:lang w:eastAsia="en-AU"/>
    </w:rPr>
  </w:style>
  <w:style w:type="character" w:customStyle="1" w:styleId="TabletextChar0">
    <w:name w:val="Table text Char"/>
    <w:link w:val="Tabletext0"/>
    <w:rsid w:val="002F5B06"/>
    <w:rPr>
      <w:rFonts w:ascii="Arial" w:eastAsia="Times New Roman" w:hAnsi="Arial" w:cs="Times New Roman"/>
      <w:sz w:val="20"/>
      <w:szCs w:val="24"/>
      <w:lang w:eastAsia="en-AU"/>
    </w:rPr>
  </w:style>
  <w:style w:type="paragraph" w:styleId="BodyTextIndent">
    <w:name w:val="Body Text Indent"/>
    <w:basedOn w:val="Normal"/>
    <w:link w:val="BodyTextIndentChar"/>
    <w:uiPriority w:val="99"/>
    <w:semiHidden/>
    <w:unhideWhenUsed/>
    <w:rsid w:val="002F5B06"/>
    <w:pPr>
      <w:spacing w:before="0" w:line="240" w:lineRule="auto"/>
      <w:ind w:left="283"/>
    </w:pPr>
    <w:rPr>
      <w:rFonts w:asciiTheme="minorHAnsi" w:eastAsiaTheme="minorHAnsi" w:hAnsiTheme="minorHAnsi" w:cstheme="minorBidi"/>
      <w:szCs w:val="22"/>
      <w:lang w:val="en-AU"/>
    </w:rPr>
  </w:style>
  <w:style w:type="character" w:customStyle="1" w:styleId="BodyTextIndentChar">
    <w:name w:val="Body Text Indent Char"/>
    <w:basedOn w:val="DefaultParagraphFont"/>
    <w:link w:val="BodyTextIndent"/>
    <w:uiPriority w:val="99"/>
    <w:semiHidden/>
    <w:rsid w:val="002F5B06"/>
    <w:rPr>
      <w:sz w:val="20"/>
    </w:rPr>
  </w:style>
  <w:style w:type="paragraph" w:customStyle="1" w:styleId="Tableheading3">
    <w:name w:val="Table heading_3"/>
    <w:basedOn w:val="TableText"/>
    <w:link w:val="Tableheading3Char"/>
    <w:qFormat/>
    <w:rsid w:val="00963769"/>
    <w:pPr>
      <w:ind w:left="0" w:right="0"/>
    </w:pPr>
    <w:rPr>
      <w:rFonts w:ascii="Arial" w:eastAsia="Times New Roman" w:hAnsi="Arial" w:cs="Times New Roman"/>
      <w:b/>
      <w:color w:val="00B0F0"/>
      <w:sz w:val="20"/>
      <w:szCs w:val="24"/>
      <w:lang w:val="en-AU" w:eastAsia="en-AU"/>
    </w:rPr>
  </w:style>
  <w:style w:type="character" w:customStyle="1" w:styleId="Tableheading3Char">
    <w:name w:val="Table heading_3 Char"/>
    <w:link w:val="Tableheading3"/>
    <w:rsid w:val="00963769"/>
    <w:rPr>
      <w:rFonts w:ascii="Arial" w:eastAsia="Times New Roman" w:hAnsi="Arial" w:cs="Times New Roman"/>
      <w:b/>
      <w:color w:val="00B0F0"/>
      <w:sz w:val="20"/>
      <w:szCs w:val="24"/>
      <w:lang w:eastAsia="en-AU"/>
    </w:rPr>
  </w:style>
  <w:style w:type="paragraph" w:customStyle="1" w:styleId="tabletext1">
    <w:name w:val="table text"/>
    <w:basedOn w:val="Normal"/>
    <w:link w:val="tabletextChar1"/>
    <w:qFormat/>
    <w:rsid w:val="00963769"/>
    <w:pPr>
      <w:tabs>
        <w:tab w:val="left" w:pos="720"/>
        <w:tab w:val="left" w:pos="1440"/>
        <w:tab w:val="left" w:pos="2880"/>
        <w:tab w:val="left" w:pos="6480"/>
      </w:tabs>
      <w:spacing w:line="276" w:lineRule="auto"/>
      <w:jc w:val="both"/>
    </w:pPr>
    <w:rPr>
      <w:rFonts w:ascii="Helvetica" w:eastAsia="Calibri" w:hAnsi="Helvetica" w:cs="Times New Roman"/>
      <w:sz w:val="18"/>
      <w:szCs w:val="18"/>
      <w:lang w:val="en-AU"/>
    </w:rPr>
  </w:style>
  <w:style w:type="character" w:customStyle="1" w:styleId="tabletextChar1">
    <w:name w:val="table text Char"/>
    <w:basedOn w:val="DefaultParagraphFont"/>
    <w:link w:val="tabletext1"/>
    <w:rsid w:val="00963769"/>
    <w:rPr>
      <w:rFonts w:ascii="Helvetica" w:eastAsia="Calibri" w:hAnsi="Helvetica" w:cs="Times New Roman"/>
      <w:sz w:val="18"/>
      <w:szCs w:val="18"/>
    </w:rPr>
  </w:style>
  <w:style w:type="paragraph" w:styleId="Revision">
    <w:name w:val="Revision"/>
    <w:hidden/>
    <w:uiPriority w:val="99"/>
    <w:semiHidden/>
    <w:rsid w:val="00CA0A43"/>
    <w:pPr>
      <w:spacing w:before="0" w:after="0"/>
    </w:pPr>
    <w:rPr>
      <w:rFonts w:ascii="Roboto Condensed" w:eastAsiaTheme="minorEastAsia" w:hAnsi="Roboto Condensed" w:cs="Arial"/>
      <w:szCs w:val="20"/>
      <w:lang w:val="en-US"/>
    </w:rPr>
  </w:style>
  <w:style w:type="character" w:customStyle="1" w:styleId="TableTextChar">
    <w:name w:val="Table Text Char"/>
    <w:aliases w:val="No Spacing Char"/>
    <w:link w:val="TableText"/>
    <w:uiPriority w:val="3"/>
    <w:rsid w:val="007A5094"/>
    <w:rPr>
      <w:rFonts w:ascii="Roboto Condensed" w:eastAsiaTheme="minorEastAsia" w:hAnsi="Roboto Condensed" w:cs="Arial"/>
      <w:szCs w:val="20"/>
      <w:lang w:val="en-US"/>
    </w:rPr>
  </w:style>
  <w:style w:type="character" w:customStyle="1" w:styleId="TableTextFooterChar">
    <w:name w:val="Table Text (Footer) Char"/>
    <w:basedOn w:val="TableTextChar"/>
    <w:link w:val="TableTextFooter"/>
    <w:rsid w:val="00222F9E"/>
    <w:rPr>
      <w:rFonts w:ascii="Roboto Condensed" w:eastAsiaTheme="minorEastAsia" w:hAnsi="Roboto Condensed" w:cs="Arial"/>
      <w:color w:val="004987" w:themeColor="text1"/>
      <w:sz w:val="14"/>
      <w:szCs w:val="1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945818">
      <w:bodyDiv w:val="1"/>
      <w:marLeft w:val="0"/>
      <w:marRight w:val="0"/>
      <w:marTop w:val="0"/>
      <w:marBottom w:val="0"/>
      <w:divBdr>
        <w:top w:val="none" w:sz="0" w:space="0" w:color="auto"/>
        <w:left w:val="none" w:sz="0" w:space="0" w:color="auto"/>
        <w:bottom w:val="none" w:sz="0" w:space="0" w:color="auto"/>
        <w:right w:val="none" w:sz="0" w:space="0" w:color="auto"/>
      </w:divBdr>
    </w:div>
    <w:div w:id="1175651951">
      <w:bodyDiv w:val="1"/>
      <w:marLeft w:val="0"/>
      <w:marRight w:val="0"/>
      <w:marTop w:val="0"/>
      <w:marBottom w:val="0"/>
      <w:divBdr>
        <w:top w:val="none" w:sz="0" w:space="0" w:color="auto"/>
        <w:left w:val="none" w:sz="0" w:space="0" w:color="auto"/>
        <w:bottom w:val="none" w:sz="0" w:space="0" w:color="auto"/>
        <w:right w:val="none" w:sz="0" w:space="0" w:color="auto"/>
      </w:divBdr>
    </w:div>
    <w:div w:id="1460030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trim://CP/3087962/2" TargetMode="External"/><Relationship Id="rId21" Type="http://schemas.openxmlformats.org/officeDocument/2006/relationships/hyperlink" Target="trim://CP/3089115/2" TargetMode="External"/><Relationship Id="rId42" Type="http://schemas.openxmlformats.org/officeDocument/2006/relationships/hyperlink" Target="trim://CP/3088957/2" TargetMode="External"/><Relationship Id="rId47" Type="http://schemas.openxmlformats.org/officeDocument/2006/relationships/hyperlink" Target="trim://CP/3088579/2" TargetMode="External"/><Relationship Id="rId63" Type="http://schemas.openxmlformats.org/officeDocument/2006/relationships/image" Target="media/image9.png"/><Relationship Id="rId68" Type="http://schemas.openxmlformats.org/officeDocument/2006/relationships/hyperlink" Target="mailto:engineering@seqwater.com.au" TargetMode="Externa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trim://CP/3089286/2" TargetMode="External"/><Relationship Id="rId11" Type="http://schemas.openxmlformats.org/officeDocument/2006/relationships/hyperlink" Target="mailto:engineering@seqwater.com.au" TargetMode="External"/><Relationship Id="rId24" Type="http://schemas.openxmlformats.org/officeDocument/2006/relationships/hyperlink" Target="trim://CP/3596282/2" TargetMode="External"/><Relationship Id="rId32" Type="http://schemas.openxmlformats.org/officeDocument/2006/relationships/hyperlink" Target="trim://CP/3089304/2" TargetMode="External"/><Relationship Id="rId37" Type="http://schemas.openxmlformats.org/officeDocument/2006/relationships/hyperlink" Target="trim://CP/3088956/2" TargetMode="External"/><Relationship Id="rId40" Type="http://schemas.openxmlformats.org/officeDocument/2006/relationships/hyperlink" Target="trim://CP/3088736/2" TargetMode="External"/><Relationship Id="rId45" Type="http://schemas.openxmlformats.org/officeDocument/2006/relationships/hyperlink" Target="trim://CP/3089115/2" TargetMode="External"/><Relationship Id="rId53" Type="http://schemas.openxmlformats.org/officeDocument/2006/relationships/hyperlink" Target="trim://CP/3175227/2" TargetMode="External"/><Relationship Id="rId58" Type="http://schemas.openxmlformats.org/officeDocument/2006/relationships/hyperlink" Target="trim://CP/3089115/2" TargetMode="External"/><Relationship Id="rId66" Type="http://schemas.openxmlformats.org/officeDocument/2006/relationships/image" Target="media/image12.png"/><Relationship Id="rId74" Type="http://schemas.openxmlformats.org/officeDocument/2006/relationships/glossaryDocument" Target="glossary/document.xml"/><Relationship Id="rId5" Type="http://schemas.openxmlformats.org/officeDocument/2006/relationships/numbering" Target="numbering.xml"/><Relationship Id="rId61" Type="http://schemas.openxmlformats.org/officeDocument/2006/relationships/image" Target="media/image7.png"/><Relationship Id="rId19" Type="http://schemas.openxmlformats.org/officeDocument/2006/relationships/hyperlink" Target="mailto:engineering@seqwater.com.au" TargetMode="External"/><Relationship Id="rId14" Type="http://schemas.openxmlformats.org/officeDocument/2006/relationships/header" Target="header1.xml"/><Relationship Id="rId22" Type="http://schemas.openxmlformats.org/officeDocument/2006/relationships/hyperlink" Target="trim://CP/3087962/2" TargetMode="External"/><Relationship Id="rId27" Type="http://schemas.openxmlformats.org/officeDocument/2006/relationships/hyperlink" Target="trim://CP/3175227/2" TargetMode="External"/><Relationship Id="rId30" Type="http://schemas.openxmlformats.org/officeDocument/2006/relationships/hyperlink" Target="trim://CP/3088960/2" TargetMode="External"/><Relationship Id="rId35" Type="http://schemas.openxmlformats.org/officeDocument/2006/relationships/hyperlink" Target="trim://CP/3087107/2" TargetMode="External"/><Relationship Id="rId43" Type="http://schemas.openxmlformats.org/officeDocument/2006/relationships/hyperlink" Target="trim://CP/3087092/2" TargetMode="External"/><Relationship Id="rId48" Type="http://schemas.openxmlformats.org/officeDocument/2006/relationships/hyperlink" Target="trim://CP/3089900/2" TargetMode="External"/><Relationship Id="rId56" Type="http://schemas.openxmlformats.org/officeDocument/2006/relationships/hyperlink" Target="trim://CP/3088960/2" TargetMode="External"/><Relationship Id="rId64" Type="http://schemas.openxmlformats.org/officeDocument/2006/relationships/image" Target="media/image10.png"/><Relationship Id="rId69" Type="http://schemas.openxmlformats.org/officeDocument/2006/relationships/hyperlink" Target="trim://CP/3089304/2" TargetMode="External"/><Relationship Id="rId8" Type="http://schemas.openxmlformats.org/officeDocument/2006/relationships/webSettings" Target="webSettings.xml"/><Relationship Id="rId51" Type="http://schemas.openxmlformats.org/officeDocument/2006/relationships/hyperlink" Target="trim://CP/3087962/2" TargetMode="External"/><Relationship Id="rId72"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hyperlink" Target="file:///\\corporate.local\Records\Folksonomy\Engineering%20Support\3.%20Process%20Engineering\Louise%20Harris\$%20Process%20&amp;%20Analysis%20Team%20Work\Standards%20Updates%202024\I-TMP-STD-001%20Functional%20Description%20Part%20A%20(TEM-00221)%20-%202024%20Update\engineering@seqwater.com.au" TargetMode="External"/><Relationship Id="rId17" Type="http://schemas.openxmlformats.org/officeDocument/2006/relationships/footer" Target="footer2.xml"/><Relationship Id="rId25" Type="http://schemas.openxmlformats.org/officeDocument/2006/relationships/hyperlink" Target="trim://CP/3089286/2" TargetMode="External"/><Relationship Id="rId33" Type="http://schemas.openxmlformats.org/officeDocument/2006/relationships/image" Target="media/image4.png"/><Relationship Id="rId38" Type="http://schemas.openxmlformats.org/officeDocument/2006/relationships/hyperlink" Target="trim://CP/3089396/2" TargetMode="External"/><Relationship Id="rId46" Type="http://schemas.openxmlformats.org/officeDocument/2006/relationships/hyperlink" Target="trim://CP/3087421/2" TargetMode="External"/><Relationship Id="rId59" Type="http://schemas.openxmlformats.org/officeDocument/2006/relationships/image" Target="media/image5.png"/><Relationship Id="rId67" Type="http://schemas.openxmlformats.org/officeDocument/2006/relationships/hyperlink" Target="trim://CP/3088960/2" TargetMode="External"/><Relationship Id="rId20" Type="http://schemas.openxmlformats.org/officeDocument/2006/relationships/hyperlink" Target="mailto:engineering@seqwater.com.au" TargetMode="External"/><Relationship Id="rId41" Type="http://schemas.openxmlformats.org/officeDocument/2006/relationships/hyperlink" Target="trim://CP/3087729/2" TargetMode="External"/><Relationship Id="rId54" Type="http://schemas.openxmlformats.org/officeDocument/2006/relationships/hyperlink" Target="trim://CP/3596282/2" TargetMode="External"/><Relationship Id="rId62" Type="http://schemas.openxmlformats.org/officeDocument/2006/relationships/image" Target="media/image8.png"/><Relationship Id="rId70" Type="http://schemas.openxmlformats.org/officeDocument/2006/relationships/image" Target="media/image13.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trim://CP/3175227/2" TargetMode="External"/><Relationship Id="rId28" Type="http://schemas.openxmlformats.org/officeDocument/2006/relationships/hyperlink" Target="trim://CP/3596282/2" TargetMode="External"/><Relationship Id="rId36" Type="http://schemas.openxmlformats.org/officeDocument/2006/relationships/hyperlink" Target="trim://CP/3089184/2" TargetMode="External"/><Relationship Id="rId49" Type="http://schemas.openxmlformats.org/officeDocument/2006/relationships/hyperlink" Target="trim://CP/3087417/2" TargetMode="External"/><Relationship Id="rId57" Type="http://schemas.openxmlformats.org/officeDocument/2006/relationships/hyperlink" Target="trim://CP/3089304/2" TargetMode="External"/><Relationship Id="rId10" Type="http://schemas.openxmlformats.org/officeDocument/2006/relationships/endnotes" Target="endnotes.xml"/><Relationship Id="rId31" Type="http://schemas.openxmlformats.org/officeDocument/2006/relationships/hyperlink" Target="mailto:engineering@seqwater.com.au" TargetMode="External"/><Relationship Id="rId44" Type="http://schemas.openxmlformats.org/officeDocument/2006/relationships/hyperlink" Target="trim://CP/3087547/2" TargetMode="External"/><Relationship Id="rId52" Type="http://schemas.openxmlformats.org/officeDocument/2006/relationships/hyperlink" Target="trim://CP/3089286/2" TargetMode="External"/><Relationship Id="rId60" Type="http://schemas.openxmlformats.org/officeDocument/2006/relationships/image" Target="media/image6.png"/><Relationship Id="rId65" Type="http://schemas.openxmlformats.org/officeDocument/2006/relationships/image" Target="media/image11.png"/><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engineering@seqwater.com.au" TargetMode="External"/><Relationship Id="rId18" Type="http://schemas.openxmlformats.org/officeDocument/2006/relationships/hyperlink" Target="trim://CP/4363766/2" TargetMode="External"/><Relationship Id="rId39" Type="http://schemas.openxmlformats.org/officeDocument/2006/relationships/hyperlink" Target="trim://CP/3089093/2" TargetMode="External"/><Relationship Id="rId34" Type="http://schemas.openxmlformats.org/officeDocument/2006/relationships/hyperlink" Target="trim://CP/4363766/2" TargetMode="External"/><Relationship Id="rId50" Type="http://schemas.openxmlformats.org/officeDocument/2006/relationships/hyperlink" Target="trim://CP/3089902/2" TargetMode="External"/><Relationship Id="rId55" Type="http://schemas.openxmlformats.org/officeDocument/2006/relationships/hyperlink" Target="trim://CP/3089312/2" TargetMode="External"/><Relationship Id="rId7" Type="http://schemas.openxmlformats.org/officeDocument/2006/relationships/settings" Target="settings.xml"/><Relationship Id="rId71"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mcinnerney\AppData\Local\Micro%20Focus\Content%20Manager\TEMP\HPTRIM.23688\t0RYBP9Q.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A29799329D4C15A21F942D7712D26D"/>
        <w:category>
          <w:name w:val="General"/>
          <w:gallery w:val="placeholder"/>
        </w:category>
        <w:types>
          <w:type w:val="bbPlcHdr"/>
        </w:types>
        <w:behaviors>
          <w:behavior w:val="content"/>
        </w:behaviors>
        <w:guid w:val="{81319B81-E099-4D4C-8FE6-074B454F2764}"/>
      </w:docPartPr>
      <w:docPartBody>
        <w:p w:rsidR="006673D3" w:rsidRDefault="007F52FB">
          <w:pPr>
            <w:pStyle w:val="02A29799329D4C15A21F942D7712D26D"/>
          </w:pPr>
          <w:r w:rsidRPr="00E75527">
            <w:rPr>
              <w:rStyle w:val="PlaceholderText"/>
              <w:rFonts w:eastAsia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Roboto Condensed">
    <w:panose1 w:val="02000000000000000000"/>
    <w:charset w:val="00"/>
    <w:family w:val="auto"/>
    <w:pitch w:val="variable"/>
    <w:sig w:usb0="E00002FF" w:usb1="5000205B" w:usb2="00000020" w:usb3="00000000" w:csb0="0000019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E7F"/>
    <w:rsid w:val="0003474B"/>
    <w:rsid w:val="000A65EC"/>
    <w:rsid w:val="000B0BBD"/>
    <w:rsid w:val="000B3DF8"/>
    <w:rsid w:val="00152195"/>
    <w:rsid w:val="001A0A79"/>
    <w:rsid w:val="002123CA"/>
    <w:rsid w:val="002917EC"/>
    <w:rsid w:val="00315678"/>
    <w:rsid w:val="00357D64"/>
    <w:rsid w:val="00386634"/>
    <w:rsid w:val="003B54BD"/>
    <w:rsid w:val="003C23CB"/>
    <w:rsid w:val="00443DA1"/>
    <w:rsid w:val="004B69B5"/>
    <w:rsid w:val="00513519"/>
    <w:rsid w:val="00592057"/>
    <w:rsid w:val="005C556E"/>
    <w:rsid w:val="005D7EBB"/>
    <w:rsid w:val="0065438E"/>
    <w:rsid w:val="006673D3"/>
    <w:rsid w:val="006F0FAB"/>
    <w:rsid w:val="007162E6"/>
    <w:rsid w:val="00736F6B"/>
    <w:rsid w:val="007D51B9"/>
    <w:rsid w:val="007D7821"/>
    <w:rsid w:val="007F52FB"/>
    <w:rsid w:val="00833298"/>
    <w:rsid w:val="0083587F"/>
    <w:rsid w:val="00917908"/>
    <w:rsid w:val="00922693"/>
    <w:rsid w:val="009247BD"/>
    <w:rsid w:val="00927B1D"/>
    <w:rsid w:val="009D2EFD"/>
    <w:rsid w:val="009F3F10"/>
    <w:rsid w:val="00A02A73"/>
    <w:rsid w:val="00A10C99"/>
    <w:rsid w:val="00A447E2"/>
    <w:rsid w:val="00A70326"/>
    <w:rsid w:val="00A77FAF"/>
    <w:rsid w:val="00AA50DF"/>
    <w:rsid w:val="00AA5FC9"/>
    <w:rsid w:val="00AD4865"/>
    <w:rsid w:val="00B10EE3"/>
    <w:rsid w:val="00B959C0"/>
    <w:rsid w:val="00BC6223"/>
    <w:rsid w:val="00DD281A"/>
    <w:rsid w:val="00DD5699"/>
    <w:rsid w:val="00E91E7F"/>
    <w:rsid w:val="00E938AC"/>
    <w:rsid w:val="00F069EA"/>
    <w:rsid w:val="00F3077D"/>
    <w:rsid w:val="00F84D57"/>
    <w:rsid w:val="00FA0120"/>
    <w:rsid w:val="00FA6ED5"/>
    <w:rsid w:val="00FB47B4"/>
    <w:rsid w:val="00FC4B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23CA"/>
    <w:rPr>
      <w:color w:val="808080"/>
    </w:rPr>
  </w:style>
  <w:style w:type="paragraph" w:customStyle="1" w:styleId="02A29799329D4C15A21F942D7712D26D">
    <w:name w:val="02A29799329D4C15A21F942D7712D2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eme1">
  <a:themeElements>
    <a:clrScheme name="Seqwater Corporate 2">
      <a:dk1>
        <a:srgbClr val="004987"/>
      </a:dk1>
      <a:lt1>
        <a:srgbClr val="FFFFFF"/>
      </a:lt1>
      <a:dk2>
        <a:srgbClr val="003859"/>
      </a:dk2>
      <a:lt2>
        <a:srgbClr val="00BDF1"/>
      </a:lt2>
      <a:accent1>
        <a:srgbClr val="00AFF0"/>
      </a:accent1>
      <a:accent2>
        <a:srgbClr val="808285"/>
      </a:accent2>
      <a:accent3>
        <a:srgbClr val="7ECCC3"/>
      </a:accent3>
      <a:accent4>
        <a:srgbClr val="0091B3"/>
      </a:accent4>
      <a:accent5>
        <a:srgbClr val="9CD9E4"/>
      </a:accent5>
      <a:accent6>
        <a:srgbClr val="FFC528"/>
      </a:accent6>
      <a:hlink>
        <a:srgbClr val="003859"/>
      </a:hlink>
      <a:folHlink>
        <a:srgbClr val="00375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Seqwater Roboto Corporate Theme" id="{DC2BFC72-43E1-8141-8A3C-B897A7118840}" vid="{6E8816D7-84AD-4947-8877-C3EB8C71370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Approver xmlns="08ff0630-c59f-4828-9384-e19d3c3f8f83">General Manager - Engineering Standards &amp; Assurance - P7990</Approver>
    <URL xmlns="http://schemas.microsoft.com/sharepoint/v3">
      <Url xsi:nil="true"/>
      <Description xsi:nil="true"/>
    </URL>
    <DocNum xmlns="08ff0630-c59f-4828-9384-e19d3c3f8f83">TEM-00239</DocNum>
    <QPulseFileDate xmlns="08ff0630-c59f-4828-9384-e19d3c3f8f83">2023-09-12T01:59:50+00:00</QPulseFileDate>
    <QPulseKeywords xmlns="08ff0630-c59f-4828-9384-e19d3c3f8f83">Technical Support &amp; Improvement - X-TMP-STD-002 Engineering Procedure/Standard Specification Template, Engineering Standard, Technical Support &amp; Improvement, engineering, Procedure Specification Asset Management,  Asset Management - X-TMP-STD-002 Asset Standards Procedure / Specification Template. standard procedures and specifications</QPulseKeywords>
    <DocumentType xmlns="08ff0630-c59f-4828-9384-e19d3c3f8f83">Controlled Document - TEM</DocumentType>
    <Owner xmlns="08ff0630-c59f-4828-9384-e19d3c3f8f83">Principal Engineering Standards and Assurance - P6255</Owner>
    <ReviewDate xmlns="08ff0630-c59f-4828-9384-e19d3c3f8f83">2028-09-06T14:00:00+00:00</ReviewDate>
    <ActiveDate xmlns="08ff0630-c59f-4828-9384-e19d3c3f8f83">2023-09-06T14:00:00+00:00</ActiveDate>
    <Department xmlns="http://schemas.microsoft.com/sharepoint/v3">ENGINEERING STANDARDS &amp; ASSURANCE</Departme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QPulse Controlled Document" ma:contentTypeID="0x01010040D1439052CEE646AE4CC4DB5DAAAAAB0003BC612C48231C4CB6B57F2F18A2BA62" ma:contentTypeVersion="18" ma:contentTypeDescription="QPulse Controlled Document" ma:contentTypeScope="" ma:versionID="a5b79b421caf8499e124ac53d3c23df5">
  <xsd:schema xmlns:xsd="http://www.w3.org/2001/XMLSchema" xmlns:xs="http://www.w3.org/2001/XMLSchema" xmlns:p="http://schemas.microsoft.com/office/2006/metadata/properties" xmlns:ns1="http://schemas.microsoft.com/sharepoint/v3" xmlns:ns2="08ff0630-c59f-4828-9384-e19d3c3f8f83" targetNamespace="http://schemas.microsoft.com/office/2006/metadata/properties" ma:root="true" ma:fieldsID="43d11906f0c3dd1194d1d34df91e690c" ns1:_="" ns2:_="">
    <xsd:import namespace="http://schemas.microsoft.com/sharepoint/v3"/>
    <xsd:import namespace="08ff0630-c59f-4828-9384-e19d3c3f8f83"/>
    <xsd:element name="properties">
      <xsd:complexType>
        <xsd:sequence>
          <xsd:element name="documentManagement">
            <xsd:complexType>
              <xsd:all>
                <xsd:element ref="ns1:Name" minOccurs="0"/>
                <xsd:element ref="ns2:DocNum" minOccurs="0"/>
                <xsd:element ref="ns2:ReviewDate" minOccurs="0"/>
                <xsd:element ref="ns2:ActiveDate" minOccurs="0"/>
                <xsd:element ref="ns2:DocumentType" minOccurs="0"/>
                <xsd:element ref="ns1:Department" minOccurs="0"/>
                <xsd:element ref="ns2:Approver" minOccurs="0"/>
                <xsd:element ref="ns2:Owner" minOccurs="0"/>
                <xsd:element ref="ns2:QPulseFileDate" minOccurs="0"/>
                <xsd:element ref="ns1:URL" minOccurs="0"/>
                <xsd:element ref="ns2:QPulse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8" nillable="true" ma:displayName="Account" ma:internalName="Name" ma:readOnly="true">
      <xsd:simpleType>
        <xsd:restriction base="dms:Text"/>
      </xsd:simpleType>
    </xsd:element>
    <xsd:element name="Department" ma:index="13" nillable="true" ma:displayName="Department" ma:internalName="Department" ma:readOnly="false">
      <xsd:simpleType>
        <xsd:restriction base="dms:Text"/>
      </xsd:simpleType>
    </xsd:element>
    <xsd:element name="URL" ma:index="17"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8ff0630-c59f-4828-9384-e19d3c3f8f83" elementFormDefault="qualified">
    <xsd:import namespace="http://schemas.microsoft.com/office/2006/documentManagement/types"/>
    <xsd:import namespace="http://schemas.microsoft.com/office/infopath/2007/PartnerControls"/>
    <xsd:element name="DocNum" ma:index="9" nillable="true" ma:displayName="DocNum" ma:internalName="DocNum">
      <xsd:simpleType>
        <xsd:restriction base="dms:Text"/>
      </xsd:simpleType>
    </xsd:element>
    <xsd:element name="ReviewDate" ma:index="10" nillable="true" ma:displayName="ReviewDate" ma:internalName="ReviewDate">
      <xsd:simpleType>
        <xsd:restriction base="dms:DateTime"/>
      </xsd:simpleType>
    </xsd:element>
    <xsd:element name="ActiveDate" ma:index="11" nillable="true" ma:displayName="ActiveDate" ma:internalName="ActiveDate">
      <xsd:simpleType>
        <xsd:restriction base="dms:DateTime"/>
      </xsd:simpleType>
    </xsd:element>
    <xsd:element name="DocumentType" ma:index="12" nillable="true" ma:displayName="DocumentType" ma:internalName="DocumentType">
      <xsd:simpleType>
        <xsd:restriction base="dms:Text"/>
      </xsd:simpleType>
    </xsd:element>
    <xsd:element name="Approver" ma:index="14" nillable="true" ma:displayName="Approver" ma:internalName="Approver">
      <xsd:simpleType>
        <xsd:restriction base="dms:Text"/>
      </xsd:simpleType>
    </xsd:element>
    <xsd:element name="Owner" ma:index="15" nillable="true" ma:displayName="Owner" ma:internalName="Owner">
      <xsd:simpleType>
        <xsd:restriction base="dms:Text"/>
      </xsd:simpleType>
    </xsd:element>
    <xsd:element name="QPulseFileDate" ma:index="16" nillable="true" ma:displayName="QPulseFileDate" ma:internalName="QPulseFileDate">
      <xsd:simpleType>
        <xsd:restriction base="dms:DateTime"/>
      </xsd:simpleType>
    </xsd:element>
    <xsd:element name="QPulseKeywords" ma:index="18" nillable="true" ma:displayName="QPulseKeywords" ma:internalName="QPulseKeyword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B94A3D-A7F2-4B26-A8F9-67842EDE90FE}">
  <ds:schemaRefs>
    <ds:schemaRef ds:uri="http://schemas.openxmlformats.org/officeDocument/2006/bibliography"/>
  </ds:schemaRefs>
</ds:datastoreItem>
</file>

<file path=customXml/itemProps2.xml><?xml version="1.0" encoding="utf-8"?>
<ds:datastoreItem xmlns:ds="http://schemas.openxmlformats.org/officeDocument/2006/customXml" ds:itemID="{BF751217-5758-469D-B48F-5F5DB318724D}">
  <ds:schemaRefs>
    <ds:schemaRef ds:uri="http://schemas.microsoft.com/office/2006/metadata/properties"/>
    <ds:schemaRef ds:uri="http://schemas.microsoft.com/office/infopath/2007/PartnerControls"/>
    <ds:schemaRef ds:uri="08ff0630-c59f-4828-9384-e19d3c3f8f83"/>
    <ds:schemaRef ds:uri="http://schemas.microsoft.com/sharepoint/v3"/>
  </ds:schemaRefs>
</ds:datastoreItem>
</file>

<file path=customXml/itemProps3.xml><?xml version="1.0" encoding="utf-8"?>
<ds:datastoreItem xmlns:ds="http://schemas.openxmlformats.org/officeDocument/2006/customXml" ds:itemID="{469DAE8C-22E7-4629-B91E-F6204173E61C}">
  <ds:schemaRefs>
    <ds:schemaRef ds:uri="http://schemas.microsoft.com/sharepoint/v3/contenttype/forms"/>
  </ds:schemaRefs>
</ds:datastoreItem>
</file>

<file path=customXml/itemProps4.xml><?xml version="1.0" encoding="utf-8"?>
<ds:datastoreItem xmlns:ds="http://schemas.openxmlformats.org/officeDocument/2006/customXml" ds:itemID="{B3E6845A-4C27-4969-8923-1D2A585119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ff0630-c59f-4828-9384-e19d3c3f8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t0RYBP9Q</Template>
  <TotalTime>774</TotalTime>
  <Pages>32</Pages>
  <Words>7247</Words>
  <Characters>41313</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Engineering Standard I-TMP-STD-001 Functional Description Part A Template</vt:lpstr>
    </vt:vector>
  </TitlesOfParts>
  <Manager/>
  <Company>Seqwater</Company>
  <LinksUpToDate>false</LinksUpToDate>
  <CharactersWithSpaces>48464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Engineering Standard I-TMP-STD-001 Functional Description Part A Template</dc:title>
  <dc:subject>TEM-00221</dc:subject>
  <dc:creator>Lead Engineer - Automation and Process Control</dc:creator>
  <cp:keywords>4</cp:keywords>
  <dc:description>Team Leader Process &amp; Analysis</dc:description>
  <cp:lastModifiedBy>Geoff Simmers</cp:lastModifiedBy>
  <cp:revision>95</cp:revision>
  <cp:lastPrinted>2025-02-06T04:34:00Z</cp:lastPrinted>
  <dcterms:created xsi:type="dcterms:W3CDTF">2025-01-06T03:45:00Z</dcterms:created>
  <dcterms:modified xsi:type="dcterms:W3CDTF">2026-08-06T04:40:00Z</dcterms:modified>
  <cp:category>07/02/2025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vt:lpwstr>
  </property>
  <property fmtid="{D5CDD505-2E9C-101B-9397-08002B2CF9AE}" pid="3" name="ContentTypeId">
    <vt:lpwstr>0x01010040D1439052CEE646AE4CC4DB5DAAAAAB0003BC612C48231C4CB6B57F2F18A2BA62</vt:lpwstr>
  </property>
</Properties>
</file>